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687.1653543307093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«24» декабря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2024 года № 1</w:t>
      </w:r>
    </w:p>
    <w:p w:rsidR="00000000" w:rsidDel="00000000" w:rsidP="00000000" w:rsidRDefault="00000000" w:rsidRPr="00000000" w14:paraId="00000003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(дата формирования реестра</w:t>
      </w:r>
    </w:p>
    <w:p w:rsidR="00000000" w:rsidDel="00000000" w:rsidP="00000000" w:rsidRDefault="00000000" w:rsidRPr="00000000" w14:paraId="00000004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требований кредиторов)</w:t>
      </w:r>
    </w:p>
    <w:p w:rsidR="00000000" w:rsidDel="00000000" w:rsidP="00000000" w:rsidRDefault="00000000" w:rsidRPr="00000000" w14:paraId="00000005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 декабря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2024 года № 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(дата размещения реестра</w:t>
      </w:r>
    </w:p>
    <w:p w:rsidR="00000000" w:rsidDel="00000000" w:rsidP="00000000" w:rsidRDefault="00000000" w:rsidRPr="00000000" w14:paraId="00000008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требований кредиторов на</w:t>
      </w:r>
    </w:p>
    <w:p w:rsidR="00000000" w:rsidDel="00000000" w:rsidP="00000000" w:rsidRDefault="00000000" w:rsidRPr="00000000" w14:paraId="00000009">
      <w:pPr>
        <w:spacing w:after="0"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интернет-ресурсе)</w:t>
      </w:r>
    </w:p>
    <w:p w:rsidR="00000000" w:rsidDel="00000000" w:rsidP="00000000" w:rsidRDefault="00000000" w:rsidRPr="00000000" w14:paraId="0000000A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Реестр требований кредиторов в процедуре судебного банкротства </w:t>
      </w:r>
    </w:p>
    <w:p w:rsidR="00000000" w:rsidDel="00000000" w:rsidP="00000000" w:rsidRDefault="00000000" w:rsidRPr="00000000" w14:paraId="0000000C">
      <w:pPr>
        <w:spacing w:after="0" w:line="240" w:lineRule="auto"/>
        <w:ind w:right="403.70078740157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Саркулова Жанылсын Сатыновна ИИН 680101412663</w:t>
      </w:r>
    </w:p>
    <w:p w:rsidR="00000000" w:rsidDel="00000000" w:rsidP="00000000" w:rsidRDefault="00000000" w:rsidRPr="00000000" w14:paraId="0000000D">
      <w:pPr>
        <w:spacing w:line="240" w:lineRule="auto"/>
        <w:ind w:right="687.1653543307093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тенге</w:t>
      </w:r>
    </w:p>
    <w:tbl>
      <w:tblPr>
        <w:tblStyle w:val="Table1"/>
        <w:tblW w:w="14490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495"/>
        <w:gridCol w:w="4095"/>
        <w:gridCol w:w="1425"/>
        <w:gridCol w:w="1395"/>
        <w:gridCol w:w="3150"/>
        <w:gridCol w:w="1455"/>
        <w:gridCol w:w="1095"/>
        <w:gridCol w:w="1380"/>
        <w:tblGridChange w:id="0">
          <w:tblGrid>
            <w:gridCol w:w="495"/>
            <w:gridCol w:w="4095"/>
            <w:gridCol w:w="1425"/>
            <w:gridCol w:w="1395"/>
            <w:gridCol w:w="3150"/>
            <w:gridCol w:w="1455"/>
            <w:gridCol w:w="1095"/>
            <w:gridCol w:w="1380"/>
          </w:tblGrid>
        </w:tblGridChange>
      </w:tblGrid>
      <w:tr>
        <w:trPr>
          <w:cantSplit w:val="0"/>
          <w:trHeight w:val="1176.968994140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  <w:br w:type="textWrapping"/>
              <w:t xml:space="preserve">п/п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right="-31.77165354330668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(ИИН/БИН) кредитора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.267716535432896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Сумма предъявленн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ых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требований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Документы, подтверждающие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боснованность принятого решения (наименование, дата, номер)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Признанные требования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Непризнанные требования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Примечание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-1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right="109.9606299212604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60.94488188976356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Первая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по взысканию алиментов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первой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Вторая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налогам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 другим обязательным платежам в бюджет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адолженность по таможенным платежам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Задолженность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платежам в бюджет, взыскиваемым по решению суда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второй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Третья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 по гражданско-правовым и иным обязательствам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ind w:right="37.08661417322844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0" w:right="109.96062992126042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ind w:right="-15.5905511811022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-68.858267716535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третьей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Четвертая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Убытки, неустойки (штрафы, пени)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четвертой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Пятая очередь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Требования, заявленные после истечения срока их предъявления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Реестр требований кредиторов представленные должником и отраженные в базе данных кредитных бюро согласно пункта 5-1 статьи 27 Закона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60.9448818897635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ind w:right="-15.5905511811022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АО "Евразийский банк"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950240000112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2 936 987,92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персональный кредитный отчет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АО "Kaspi 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971240001315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981 933,1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персональный кредитный отчет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АО «Home Credit Bank»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930540000147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1 990 044,72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персональный кредитный отчет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ТОО "МФО ОнлайнКазФинанс"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160840000397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901 154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персональный кредитный отчет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ТОО "МФО ФРИДОМ ФИНАНС Кредит"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190340008954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602 486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персональный кредитный отчет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ind w:right="109.9606299212604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6 810 119,74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.9785156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Итого по пятой очереди: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ind w:right="-38.85826771653512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6 810 119,74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ind w:right="37.0866141732284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ind w:right="81.1417322834648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0" w:right="-1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0" w:right="109.96062992126042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Итого по реестру: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ind w:right="-38.85826771653512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6 810 119,74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ind w:right="37.08661417322844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ind w:right="-68.8582677165351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ind w:right="81.14173228346488" w:firstLine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spacing w:after="0" w:line="240" w:lineRule="auto"/>
        <w:ind w:right="403.7007874015751" w:firstLine="0"/>
        <w:jc w:val="right"/>
        <w:rPr>
          <w:rFonts w:ascii="Times New Roman" w:cs="Times New Roman" w:eastAsia="Times New Roman" w:hAnsi="Times New Roman"/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2476500</wp:posOffset>
            </wp:positionH>
            <wp:positionV relativeFrom="paragraph">
              <wp:posOffset>157633</wp:posOffset>
            </wp:positionV>
            <wp:extent cx="3324225" cy="10382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A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Финансовый управляющий</w:t>
      </w:r>
    </w:p>
    <w:p w:rsidR="00000000" w:rsidDel="00000000" w:rsidP="00000000" w:rsidRDefault="00000000" w:rsidRPr="00000000" w14:paraId="000001CC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Сайлаухан 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____________  </w:t>
      </w:r>
    </w:p>
    <w:p w:rsidR="00000000" w:rsidDel="00000000" w:rsidP="00000000" w:rsidRDefault="00000000" w:rsidRPr="00000000" w14:paraId="000001CD">
      <w:pPr>
        <w:spacing w:after="0" w:line="240" w:lineRule="auto"/>
        <w:ind w:right="403.700787401575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(подпись)</w:t>
      </w:r>
    </w:p>
    <w:p w:rsidR="00000000" w:rsidDel="00000000" w:rsidP="00000000" w:rsidRDefault="00000000" w:rsidRPr="00000000" w14:paraId="000001CE">
      <w:pPr>
        <w:spacing w:line="240" w:lineRule="auto"/>
        <w:ind w:right="403.7007874015751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134" w:top="1134" w:left="1984.25196850393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 w:val="1"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172999"/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10UALQccqpeY/icm2gkEZr6eg==">CgMxLjAyCWguMWZvYjl0ZTIIaC5namRneHMyCWguMzBqMHpsbDgAciExSC16QVdsN0VxQ245NlljbzZILUdhWVd2eFhleFQyMmw=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2024-02-09T04:12:00Z</dcterms:created>
</cp:coreProperties>
</file>