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«24» желтоқсан 2024 жыл № 1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(кредиторлар талаптары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тізілімінің қалыптастыру күні)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  <w:tab/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«___» желтоқсан 2024 жыл № 1 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(кредиторлар талаптары тізілімін 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интернет-ресурста орналастыру күні)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Сот банкроттығы рәсіміндегі кредиторлар талаптарының тізілімі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Саркулова Жанылсын Сатыновна ЖСН 680101412663</w:t>
      </w:r>
    </w:p>
    <w:p w:rsidR="00000000" w:rsidDel="00000000" w:rsidP="00000000" w:rsidRDefault="00000000" w:rsidRPr="00000000" w14:paraId="0000000B">
      <w:pPr>
        <w:spacing w:after="0" w:line="240" w:lineRule="auto"/>
        <w:ind w:left="7920"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(теңге)</w:t>
      </w:r>
      <w:r w:rsidDel="00000000" w:rsidR="00000000" w:rsidRPr="00000000">
        <w:rPr>
          <w:rtl w:val="0"/>
        </w:rPr>
      </w:r>
    </w:p>
    <w:tbl>
      <w:tblPr>
        <w:tblStyle w:val="Table1"/>
        <w:tblW w:w="15480.0" w:type="dxa"/>
        <w:jc w:val="left"/>
        <w:tblInd w:w="-1142.0" w:type="dxa"/>
        <w:tblBorders>
          <w:top w:color="cfcfcf" w:space="0" w:sz="6" w:val="single"/>
          <w:left w:color="cfcfcf" w:space="0" w:sz="6" w:val="single"/>
          <w:bottom w:color="cfcfcf" w:space="0" w:sz="6" w:val="single"/>
          <w:right w:color="cfcfcf" w:space="0" w:sz="6" w:val="single"/>
        </w:tblBorders>
        <w:tblLayout w:type="fixed"/>
        <w:tblLook w:val="0400"/>
      </w:tblPr>
      <w:tblGrid>
        <w:gridCol w:w="540"/>
        <w:gridCol w:w="3990"/>
        <w:gridCol w:w="1560"/>
        <w:gridCol w:w="1485"/>
        <w:gridCol w:w="3240"/>
        <w:gridCol w:w="1487.4803149606294"/>
        <w:gridCol w:w="1182.5196850393706"/>
        <w:gridCol w:w="1995"/>
        <w:tblGridChange w:id="0">
          <w:tblGrid>
            <w:gridCol w:w="540"/>
            <w:gridCol w:w="3990"/>
            <w:gridCol w:w="1560"/>
            <w:gridCol w:w="1485"/>
            <w:gridCol w:w="3240"/>
            <w:gridCol w:w="1487.4803149606294"/>
            <w:gridCol w:w="1182.5196850393706"/>
            <w:gridCol w:w="199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right="-15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</w:t>
              <w:br w:type="textWrapping"/>
              <w:t xml:space="preserve">т.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-3.897637795275557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редитордың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right="-3.89763779527555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(ЖСН / БСН) 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Қойылған талаптардың сомасы 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49.015748031496855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Қабылданған шешімнің негізділігін растайтын құжаттар (атауы, күні, нөмірі)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Танылған талаптар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Танылмаған талаптар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Ескерту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8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right="-15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-3.897637795275557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right="49.015748031496855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Бірінші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Борышкер өміріне немесе денсаулығына зиян келтіргені үшін жауап беретін азаматтардың талаптары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Алимент өндіріп алу бойынша талаптар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Бірінші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Екінші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Салықтар бойынша берешек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ind w:right="-38.85826771653512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ind w:right="-68.858267716535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Бюджетке төленетін басқа да міндетті төлемдер бойынша берешек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Кедендік төлемдер бойынша берешек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Сот шешімі бойынша өндіріп алынатын бюджетке төленетін төлемдер бойынша берешек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Екінші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Үшінші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Кредиторлардың азаматтық-құқықтық және өзге де міндеттемелер бойынша талаптары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ind w:right="-3.897637795275557" w:firstLine="709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ind w:right="49.015748031496855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ind w:right="37.0866141732284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ind w:firstLine="709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Заңның 41 - бабының 7-тармағында көзделген тәртіппен қанағаттандыруға жататын кепіл кредиторларының талаптары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Соттың мәмілені жарамсыз деп тану және мүлікті борышкердің мүліктік массасына қайтару туралы шешім қабылдауы нәтижесінде туындаған талаптар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Үшінші кезек бойынша жиыны: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5">
            <w:pPr>
              <w:spacing w:line="240" w:lineRule="auto"/>
              <w:ind w:right="37.0866141732284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Төртінші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Шығындар, тұрақсыздық айыбы (айыппұлдар, өсімпұлдар)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ind w:right="60.944881889763565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Төртінші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ind w:right="60.944881889763565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Бесінші кезек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сыну мерзімі өткеннен кейін мәлімделген талаптар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...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Заңның 8 - бабы 2-тармағының 4) тармақшасында көзделген міндетті орындамаған кредиторлардың талаптары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…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Заңның 27 быбының 5-1тармағына сәйкес талаптарының тізілімі борышкер ұсынған деректерден, оның ішінде кредиттік бюролардың дерекқорында көрсетілгент алаптар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АО "Евразийский банк"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950240000112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2 936 987,92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кредиттік есепке сәйкес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ind w:right="-68.8582677165351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АО "Kaspi Bank"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971240001315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981 933,1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кредиттік есепке сәйкес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ind w:right="-68.8582677165351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АО «Home Credit Bank»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930540000147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1 990 044,72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кредиттік есепке сәйкес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ind w:right="-68.8582677165351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ТОО "МФО ОнлайнКазФинанс"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160840000397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901 154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4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кредиттік есепке сәйкес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ind w:right="-68.8582677165351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ТОО "МФО ФРИДОМ ФИНАНС Кредит"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190340008954</w:t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602 486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ind w:right="37.0866141732284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кредиттік есепке сәйкес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D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ind w:right="-68.8582677165351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Барлығы: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6 810 119,74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5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Бесінші кезек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ind w:right="-3.89763779527555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6 810 119,74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C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ind w:right="60.94488188976356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0">
            <w:pPr>
              <w:spacing w:after="0" w:line="240" w:lineRule="auto"/>
              <w:ind w:left="0" w:right="-150" w:firstLine="0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Тізілім бойынша жиыны: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ind w:right="-3.897637795275557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5" w:val="single"/>
              <w:left w:color="cfcfcf" w:space="0" w:sz="5" w:val="single"/>
              <w:bottom w:color="cfcfcf" w:space="0" w:sz="5" w:val="single"/>
              <w:right w:color="cfcfcf" w:space="0" w:sz="5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20" w:line="240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6 810 119,74</w:t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ind w:right="49.015748031496855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5">
            <w:pPr>
              <w:spacing w:after="0" w:line="240" w:lineRule="auto"/>
              <w:ind w:right="60.94488188976356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2390775</wp:posOffset>
            </wp:positionH>
            <wp:positionV relativeFrom="paragraph">
              <wp:posOffset>0</wp:posOffset>
            </wp:positionV>
            <wp:extent cx="3324225" cy="10382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03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Қаржы басқарушысы</w:t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Сайлаухан 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____________  </w:t>
      </w:r>
    </w:p>
    <w:p w:rsidR="00000000" w:rsidDel="00000000" w:rsidP="00000000" w:rsidRDefault="00000000" w:rsidRPr="00000000" w14:paraId="000001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(қолы)</w:t>
      </w:r>
    </w:p>
    <w:p w:rsidR="00000000" w:rsidDel="00000000" w:rsidP="00000000" w:rsidRDefault="00000000" w:rsidRPr="00000000" w14:paraId="000001C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850" w:top="1701" w:left="1842.5196850393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 w:val="1"/>
    <w:rsid w:val="009A66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9A6610"/>
  </w:style>
  <w:style w:type="paragraph" w:styleId="a8">
    <w:name w:val="footer"/>
    <w:basedOn w:val="a"/>
    <w:link w:val="a9"/>
    <w:uiPriority w:val="99"/>
    <w:unhideWhenUsed w:val="1"/>
    <w:rsid w:val="009A6610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9A6610"/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X3WAVPw4uxBB/JaYcfnPBnK9Q==">CgMxLjAyCWguMWZvYjl0ZTIIaC5namRneHMyCWguMzBqMHpsbDgAciExRGY4R3Nmamwya2lvbXhiVDRnUnBILXdOUU9lOThyYlU=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2024-02-09T04:06:00Z</dcterms:created>
</cp:coreProperties>
</file>