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C9BFF" w14:textId="77777777" w:rsidR="00EA682D" w:rsidRDefault="00EA682D" w:rsidP="00EA682D">
      <w:pPr>
        <w:spacing w:after="0"/>
        <w:jc w:val="center"/>
        <w:rPr>
          <w:rFonts w:ascii="Times New Roman" w:hAnsi="Times New Roman" w:cs="Times New Roman"/>
          <w:i/>
          <w:iCs/>
          <w:lang w:val="ru-RU"/>
        </w:rPr>
      </w:pPr>
      <w:r w:rsidRPr="0040790B">
        <w:rPr>
          <w:rFonts w:ascii="Times New Roman" w:hAnsi="Times New Roman" w:cs="Times New Roman"/>
          <w:i/>
          <w:iCs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lang w:val="ru-RU"/>
        </w:rPr>
        <w:t xml:space="preserve">                 </w:t>
      </w:r>
    </w:p>
    <w:p w14:paraId="24E9355E" w14:textId="2AF50E7E" w:rsidR="00EA682D" w:rsidRPr="00C31FBC" w:rsidRDefault="00EA682D" w:rsidP="00EA682D">
      <w:pPr>
        <w:spacing w:after="0"/>
        <w:ind w:left="115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31F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D1333" w:rsidRPr="000C08A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«</w:t>
      </w:r>
      <w:r w:rsidRPr="00C31FBC"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21B125AD" w14:textId="415F5A66" w:rsidR="00EA682D" w:rsidRPr="00C31FBC" w:rsidRDefault="00EA682D" w:rsidP="00EA682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31FBC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Департамента </w:t>
      </w:r>
    </w:p>
    <w:p w14:paraId="23FF1F1D" w14:textId="77777777" w:rsidR="00EA682D" w:rsidRPr="00C31FBC" w:rsidRDefault="00EA682D" w:rsidP="00EA682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31FBC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государственных доходов </w:t>
      </w:r>
    </w:p>
    <w:p w14:paraId="0D595708" w14:textId="77777777" w:rsidR="00EA682D" w:rsidRPr="00C31FBC" w:rsidRDefault="00EA682D" w:rsidP="00EA682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31FBC">
        <w:rPr>
          <w:rFonts w:ascii="Times New Roman" w:hAnsi="Times New Roman" w:cs="Times New Roman"/>
          <w:sz w:val="28"/>
          <w:szCs w:val="28"/>
          <w:lang w:val="ru-RU"/>
        </w:rPr>
        <w:t xml:space="preserve">по Алматинской области </w:t>
      </w:r>
    </w:p>
    <w:p w14:paraId="376C89ED" w14:textId="07DB8112" w:rsidR="00EA682D" w:rsidRPr="00C31FBC" w:rsidRDefault="00EA682D" w:rsidP="00EA682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31FBC">
        <w:rPr>
          <w:rFonts w:ascii="Times New Roman" w:hAnsi="Times New Roman" w:cs="Times New Roman"/>
          <w:sz w:val="28"/>
          <w:szCs w:val="28"/>
          <w:lang w:val="ru-RU"/>
        </w:rPr>
        <w:t>_______</w:t>
      </w:r>
      <w:r w:rsidR="004D1333" w:rsidRPr="000C08AF"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Pr="00C31FBC">
        <w:rPr>
          <w:rFonts w:ascii="Times New Roman" w:hAnsi="Times New Roman" w:cs="Times New Roman"/>
          <w:sz w:val="28"/>
          <w:szCs w:val="28"/>
          <w:lang w:val="ru-RU"/>
        </w:rPr>
        <w:t>Исаков К.М.</w:t>
      </w:r>
    </w:p>
    <w:p w14:paraId="59F40F87" w14:textId="6E2F6442" w:rsidR="00EA682D" w:rsidRPr="00C31FBC" w:rsidRDefault="00EA682D" w:rsidP="00EA682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31FBC">
        <w:rPr>
          <w:rFonts w:ascii="Times New Roman" w:hAnsi="Times New Roman" w:cs="Times New Roman"/>
          <w:sz w:val="28"/>
          <w:szCs w:val="28"/>
          <w:lang w:val="ru-RU"/>
        </w:rPr>
        <w:t xml:space="preserve">«  </w:t>
      </w:r>
      <w:proofErr w:type="gramEnd"/>
      <w:r w:rsidRPr="00C31FBC">
        <w:rPr>
          <w:rFonts w:ascii="Times New Roman" w:hAnsi="Times New Roman" w:cs="Times New Roman"/>
          <w:sz w:val="28"/>
          <w:szCs w:val="28"/>
          <w:lang w:val="ru-RU"/>
        </w:rPr>
        <w:t xml:space="preserve">    »____________202</w:t>
      </w:r>
      <w:r w:rsidR="004D1333" w:rsidRPr="000C08A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31FBC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14:paraId="0304A45C" w14:textId="77777777" w:rsidR="00EA682D" w:rsidRDefault="00EA682D" w:rsidP="00EA682D">
      <w:pPr>
        <w:spacing w:after="0"/>
        <w:jc w:val="right"/>
        <w:rPr>
          <w:rFonts w:ascii="Times New Roman" w:hAnsi="Times New Roman" w:cs="Times New Roman"/>
          <w:i/>
          <w:iCs/>
          <w:lang w:val="ru-RU"/>
        </w:rPr>
      </w:pPr>
    </w:p>
    <w:p w14:paraId="642209A1" w14:textId="77777777" w:rsidR="00EA682D" w:rsidRPr="0040790B" w:rsidRDefault="00EA682D" w:rsidP="00EA682D">
      <w:pPr>
        <w:spacing w:after="0"/>
        <w:jc w:val="right"/>
        <w:rPr>
          <w:rFonts w:ascii="Times New Roman" w:hAnsi="Times New Roman" w:cs="Times New Roman"/>
          <w:i/>
          <w:iCs/>
          <w:lang w:val="ru-RU"/>
        </w:rPr>
      </w:pPr>
    </w:p>
    <w:p w14:paraId="08D845C7" w14:textId="77777777" w:rsidR="00EA682D" w:rsidRDefault="00EA682D" w:rsidP="00EA68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0790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План мероприятий </w:t>
      </w:r>
    </w:p>
    <w:p w14:paraId="6BF99711" w14:textId="77777777" w:rsidR="00EA682D" w:rsidRDefault="00EA682D" w:rsidP="00EA68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0790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устранению причин и условий, способствующих совершению коррупционных правонарушений, </w:t>
      </w:r>
    </w:p>
    <w:p w14:paraId="612554B8" w14:textId="2A010EB2" w:rsidR="00EA682D" w:rsidRDefault="00EA682D" w:rsidP="004D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90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выявленных по результатам внутреннего анализа коррупционных рисков в Департаменте государственных доходов по Алматинской области 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период </w:t>
      </w:r>
      <w:bookmarkStart w:id="0" w:name="_Hlk139124023"/>
      <w:r w:rsidR="004D1333" w:rsidRPr="00072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4D1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со 2 полугодия 2023 года по 1 квартал</w:t>
      </w:r>
      <w:r w:rsidR="004D1333" w:rsidRPr="00072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4D1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D1333" w:rsidRPr="00072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bookmarkEnd w:id="0"/>
    </w:p>
    <w:p w14:paraId="70300642" w14:textId="77777777" w:rsidR="00EA682D" w:rsidRPr="00072122" w:rsidRDefault="00EA682D" w:rsidP="00EA6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4402"/>
        <w:gridCol w:w="2886"/>
        <w:gridCol w:w="2633"/>
        <w:gridCol w:w="3076"/>
        <w:gridCol w:w="1771"/>
      </w:tblGrid>
      <w:tr w:rsidR="00EA682D" w14:paraId="40B4D3CC" w14:textId="77777777" w:rsidTr="009F4CF8">
        <w:tc>
          <w:tcPr>
            <w:tcW w:w="620" w:type="dxa"/>
          </w:tcPr>
          <w:p w14:paraId="7D6D15FF" w14:textId="77777777" w:rsidR="00EA682D" w:rsidRDefault="00EA682D" w:rsidP="009F4C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402" w:type="dxa"/>
          </w:tcPr>
          <w:p w14:paraId="5CF1D9F0" w14:textId="77777777" w:rsidR="00EA682D" w:rsidRDefault="00EA682D" w:rsidP="009F4C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Рекомендации по итогам внутреннего анализа коррупционных рисков</w:t>
            </w:r>
          </w:p>
        </w:tc>
        <w:tc>
          <w:tcPr>
            <w:tcW w:w="2886" w:type="dxa"/>
          </w:tcPr>
          <w:p w14:paraId="4542A13B" w14:textId="77777777" w:rsidR="00EA682D" w:rsidRDefault="00EA682D" w:rsidP="009F4C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Мероприятие </w:t>
            </w:r>
          </w:p>
        </w:tc>
        <w:tc>
          <w:tcPr>
            <w:tcW w:w="2633" w:type="dxa"/>
          </w:tcPr>
          <w:p w14:paraId="2830347E" w14:textId="77777777" w:rsidR="00EA682D" w:rsidRDefault="00EA682D" w:rsidP="009F4C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Форма завершения</w:t>
            </w:r>
          </w:p>
        </w:tc>
        <w:tc>
          <w:tcPr>
            <w:tcW w:w="3076" w:type="dxa"/>
          </w:tcPr>
          <w:p w14:paraId="5C5A9A5E" w14:textId="77777777" w:rsidR="00EA682D" w:rsidRDefault="00EA682D" w:rsidP="009F4C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Ответственные исполнители</w:t>
            </w:r>
          </w:p>
        </w:tc>
        <w:tc>
          <w:tcPr>
            <w:tcW w:w="1771" w:type="dxa"/>
          </w:tcPr>
          <w:p w14:paraId="1AE0E4C3" w14:textId="77777777" w:rsidR="00EA682D" w:rsidRDefault="00EA682D" w:rsidP="009F4C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Срок исполнения</w:t>
            </w:r>
          </w:p>
        </w:tc>
      </w:tr>
      <w:tr w:rsidR="004D1333" w14:paraId="2BA12195" w14:textId="77777777" w:rsidTr="009F4CF8">
        <w:tc>
          <w:tcPr>
            <w:tcW w:w="620" w:type="dxa"/>
          </w:tcPr>
          <w:p w14:paraId="742E1378" w14:textId="77777777" w:rsidR="004D1333" w:rsidRPr="00C73C37" w:rsidRDefault="004D1333" w:rsidP="004D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3C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402" w:type="dxa"/>
          </w:tcPr>
          <w:p w14:paraId="334383A3" w14:textId="31B12C01" w:rsidR="004D1333" w:rsidRPr="00683108" w:rsidRDefault="004D1333" w:rsidP="004D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Start"/>
            <w:r w:rsidRPr="00ED42A8">
              <w:rPr>
                <w:rFonts w:ascii="Times New Roman" w:hAnsi="Times New Roman" w:cs="Times New Roman"/>
                <w:sz w:val="28"/>
                <w:szCs w:val="28"/>
              </w:rPr>
              <w:t>еализовать</w:t>
            </w:r>
            <w:proofErr w:type="spellEnd"/>
            <w:r w:rsidRPr="00ED42A8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информационных системах функцию «согласования» и «утверждения» руководством, при составлении заключени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D42A8">
              <w:rPr>
                <w:rFonts w:ascii="Times New Roman" w:hAnsi="Times New Roman" w:cs="Times New Roman"/>
                <w:sz w:val="28"/>
                <w:szCs w:val="28"/>
              </w:rPr>
              <w:t xml:space="preserve"> камерального контроля в связи с ликвидацией в 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42A8">
              <w:rPr>
                <w:rFonts w:ascii="Times New Roman" w:hAnsi="Times New Roman" w:cs="Times New Roman"/>
                <w:sz w:val="28"/>
                <w:szCs w:val="28"/>
              </w:rPr>
              <w:t xml:space="preserve">реализовать функционал по форматно логическому </w:t>
            </w:r>
            <w:proofErr w:type="gramStart"/>
            <w:r w:rsidRPr="00ED42A8">
              <w:rPr>
                <w:rFonts w:ascii="Times New Roman" w:hAnsi="Times New Roman" w:cs="Times New Roman"/>
                <w:sz w:val="28"/>
                <w:szCs w:val="28"/>
              </w:rPr>
              <w:t>контролю  на</w:t>
            </w:r>
            <w:proofErr w:type="gramEnd"/>
            <w:r w:rsidRPr="00ED42A8">
              <w:rPr>
                <w:rFonts w:ascii="Times New Roman" w:hAnsi="Times New Roman" w:cs="Times New Roman"/>
                <w:sz w:val="28"/>
                <w:szCs w:val="28"/>
              </w:rPr>
              <w:t xml:space="preserve"> предмет соответствия ст.59,66 Налогового кодекса, и в случае несоответствия требований предусмотреть запрет на формирование заключений в упрощенном режиме и </w:t>
            </w:r>
            <w:r w:rsidRPr="00ED42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НП уведомление </w:t>
            </w:r>
            <w:r w:rsidRPr="004D1333">
              <w:rPr>
                <w:rFonts w:ascii="Times New Roman" w:hAnsi="Times New Roman" w:cs="Times New Roman"/>
                <w:sz w:val="28"/>
                <w:szCs w:val="28"/>
              </w:rPr>
              <w:t>об отказе в ликвидации.</w:t>
            </w:r>
          </w:p>
          <w:p w14:paraId="401DD98F" w14:textId="77777777" w:rsidR="004D1333" w:rsidRPr="005A2162" w:rsidRDefault="004D1333" w:rsidP="004D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14:paraId="54301884" w14:textId="365F5832" w:rsidR="004D1333" w:rsidRPr="00C73C37" w:rsidRDefault="004D1333" w:rsidP="004D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Внесение предложений по рекомендациям в КГД МФ РК</w:t>
            </w:r>
          </w:p>
        </w:tc>
        <w:tc>
          <w:tcPr>
            <w:tcW w:w="2633" w:type="dxa"/>
          </w:tcPr>
          <w:p w14:paraId="54296A6D" w14:textId="34CD9718" w:rsidR="004D1333" w:rsidRPr="00C73C37" w:rsidRDefault="004D1333" w:rsidP="004D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Письмо в КГД МФ</w:t>
            </w:r>
          </w:p>
        </w:tc>
        <w:tc>
          <w:tcPr>
            <w:tcW w:w="3076" w:type="dxa"/>
          </w:tcPr>
          <w:p w14:paraId="53E4B5B5" w14:textId="4772B52F" w:rsidR="004D1333" w:rsidRPr="00C73C37" w:rsidRDefault="004D1333" w:rsidP="004D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камерального контроля</w:t>
            </w:r>
          </w:p>
        </w:tc>
        <w:tc>
          <w:tcPr>
            <w:tcW w:w="1771" w:type="dxa"/>
          </w:tcPr>
          <w:p w14:paraId="081BBFFE" w14:textId="3B14FB1C" w:rsidR="004D1333" w:rsidRPr="00C73C37" w:rsidRDefault="004D1333" w:rsidP="004D1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01.10.2024г.</w:t>
            </w:r>
          </w:p>
        </w:tc>
      </w:tr>
      <w:tr w:rsidR="000C08AF" w14:paraId="0956C397" w14:textId="77777777" w:rsidTr="009F4CF8">
        <w:tc>
          <w:tcPr>
            <w:tcW w:w="620" w:type="dxa"/>
          </w:tcPr>
          <w:p w14:paraId="0893B210" w14:textId="609A1B72" w:rsidR="000C08AF" w:rsidRPr="00C73C37" w:rsidRDefault="000C08AF" w:rsidP="000C08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402" w:type="dxa"/>
          </w:tcPr>
          <w:p w14:paraId="22E71147" w14:textId="17FF1689" w:rsidR="000C08AF" w:rsidRPr="004D1333" w:rsidRDefault="000C08AF" w:rsidP="000C0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spellStart"/>
            <w:r w:rsidRPr="00237A02">
              <w:rPr>
                <w:rFonts w:ascii="Times New Roman" w:hAnsi="Times New Roman" w:cs="Times New Roman"/>
                <w:sz w:val="28"/>
                <w:szCs w:val="28"/>
              </w:rPr>
              <w:t>сключить</w:t>
            </w:r>
            <w:proofErr w:type="spellEnd"/>
            <w:r w:rsidRPr="00237A02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возможность отзыва РПРО по уведомлениям камерального контроля в ИС ИНИС без статуса «заключение </w:t>
            </w:r>
            <w:r w:rsidRPr="00237A02">
              <w:rPr>
                <w:rFonts w:ascii="Times New Roman" w:hAnsi="Times New Roman" w:cs="Times New Roman"/>
                <w:noProof/>
                <w:sz w:val="28"/>
                <w:szCs w:val="28"/>
              </w:rPr>
              <w:t>подписано»</w:t>
            </w:r>
            <w:r w:rsidRPr="00237A02">
              <w:rPr>
                <w:rFonts w:ascii="Times New Roman" w:hAnsi="Times New Roman" w:cs="Times New Roman"/>
                <w:sz w:val="28"/>
                <w:szCs w:val="28"/>
              </w:rPr>
              <w:t xml:space="preserve"> в РВУ ЕХД.</w:t>
            </w:r>
          </w:p>
          <w:p w14:paraId="2522D340" w14:textId="77777777" w:rsidR="000C08AF" w:rsidRDefault="000C08AF" w:rsidP="000C0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86" w:type="dxa"/>
          </w:tcPr>
          <w:p w14:paraId="440F0402" w14:textId="7BFEF971" w:rsidR="000C08AF" w:rsidRDefault="000C08AF" w:rsidP="000C08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Внесение предложений по рекомендациям в КГД МФ РК</w:t>
            </w:r>
          </w:p>
        </w:tc>
        <w:tc>
          <w:tcPr>
            <w:tcW w:w="2633" w:type="dxa"/>
          </w:tcPr>
          <w:p w14:paraId="0F199EB1" w14:textId="466AEF93" w:rsidR="000C08AF" w:rsidRDefault="000C08AF" w:rsidP="000C08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Письмо в КГД МФ</w:t>
            </w:r>
          </w:p>
        </w:tc>
        <w:tc>
          <w:tcPr>
            <w:tcW w:w="3076" w:type="dxa"/>
          </w:tcPr>
          <w:p w14:paraId="64E9973C" w14:textId="34454107" w:rsidR="000C08AF" w:rsidRDefault="000C08AF" w:rsidP="000C08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камерального контроля</w:t>
            </w:r>
          </w:p>
        </w:tc>
        <w:tc>
          <w:tcPr>
            <w:tcW w:w="1771" w:type="dxa"/>
          </w:tcPr>
          <w:p w14:paraId="705BB5B5" w14:textId="2A3BB1AE" w:rsidR="000C08AF" w:rsidRDefault="000C08AF" w:rsidP="000C08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01.10.2024г.</w:t>
            </w:r>
          </w:p>
        </w:tc>
      </w:tr>
      <w:tr w:rsidR="000C08AF" w14:paraId="2DEF4583" w14:textId="77777777" w:rsidTr="009F4CF8">
        <w:tc>
          <w:tcPr>
            <w:tcW w:w="620" w:type="dxa"/>
          </w:tcPr>
          <w:p w14:paraId="27949B11" w14:textId="4F4A6C0F" w:rsidR="000C08AF" w:rsidRDefault="000C08AF" w:rsidP="000C08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402" w:type="dxa"/>
          </w:tcPr>
          <w:p w14:paraId="0B0DB05F" w14:textId="72267E1C" w:rsidR="000C08AF" w:rsidRPr="002B6DB0" w:rsidRDefault="000C08AF" w:rsidP="000C0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1" w:name="_Hlk168329173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ассмотреть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 о</w:t>
            </w:r>
            <w:r w:rsidR="002B6D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2B6D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исключении нормы прекращения деятельности в качестве индивидуального предпринимателя в упрощенной форме, в связи с наличием рисков по уклонению от обязательств (отсутствие контроля со стороны органов государственных доходов) </w:t>
            </w:r>
            <w:bookmarkEnd w:id="1"/>
          </w:p>
        </w:tc>
        <w:tc>
          <w:tcPr>
            <w:tcW w:w="2886" w:type="dxa"/>
          </w:tcPr>
          <w:p w14:paraId="2733F425" w14:textId="6FF1B7D7" w:rsidR="000C08AF" w:rsidRDefault="000C08AF" w:rsidP="000C08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Внесение предложений по рекомендациям в КГД МФ РК</w:t>
            </w:r>
          </w:p>
        </w:tc>
        <w:tc>
          <w:tcPr>
            <w:tcW w:w="2633" w:type="dxa"/>
          </w:tcPr>
          <w:p w14:paraId="0F29FBCC" w14:textId="1227C4B2" w:rsidR="000C08AF" w:rsidRDefault="000C08AF" w:rsidP="000C08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Письмо в КГД МФ</w:t>
            </w:r>
          </w:p>
        </w:tc>
        <w:tc>
          <w:tcPr>
            <w:tcW w:w="3076" w:type="dxa"/>
          </w:tcPr>
          <w:p w14:paraId="58AD781B" w14:textId="1AB1A587" w:rsidR="000C08AF" w:rsidRDefault="000C08AF" w:rsidP="000C08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камерального контроля</w:t>
            </w:r>
          </w:p>
        </w:tc>
        <w:tc>
          <w:tcPr>
            <w:tcW w:w="1771" w:type="dxa"/>
          </w:tcPr>
          <w:p w14:paraId="11E58A17" w14:textId="2C27DCBF" w:rsidR="000C08AF" w:rsidRDefault="000C08AF" w:rsidP="000C08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01.10.2024г.</w:t>
            </w:r>
          </w:p>
        </w:tc>
      </w:tr>
    </w:tbl>
    <w:p w14:paraId="5F920E58" w14:textId="77777777" w:rsidR="00EA682D" w:rsidRPr="004D1333" w:rsidRDefault="00EA682D" w:rsidP="00EA682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13D2F2C" w14:textId="77777777" w:rsidR="00EA682D" w:rsidRDefault="00EA682D" w:rsidP="00EA68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3475F5D" w14:textId="77777777" w:rsidR="00EA682D" w:rsidRPr="0040790B" w:rsidRDefault="00EA682D" w:rsidP="00EA68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Заместитель руководителя                                                                                          Калиев А.С.</w:t>
      </w:r>
    </w:p>
    <w:p w14:paraId="27F98360" w14:textId="77777777" w:rsidR="00314FCA" w:rsidRPr="00EA682D" w:rsidRDefault="00314FCA">
      <w:pPr>
        <w:rPr>
          <w:lang w:val="ru-RU"/>
        </w:rPr>
      </w:pPr>
    </w:p>
    <w:sectPr w:rsidR="00314FCA" w:rsidRPr="00EA682D" w:rsidSect="004079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CA"/>
    <w:rsid w:val="000962D8"/>
    <w:rsid w:val="000C08AF"/>
    <w:rsid w:val="002B6DB0"/>
    <w:rsid w:val="00314FCA"/>
    <w:rsid w:val="003D305E"/>
    <w:rsid w:val="004D1333"/>
    <w:rsid w:val="00EA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3309"/>
  <w15:chartTrackingRefBased/>
  <w15:docId w15:val="{A90C9468-1A68-4704-A5D1-95CC1BB8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Садырова Гаухар Ерланкызы</dc:creator>
  <cp:keywords/>
  <dc:description/>
  <cp:lastModifiedBy>Садырова Гаухар Ерланкызы</cp:lastModifiedBy>
  <cp:revision>5</cp:revision>
  <cp:lastPrinted>2024-06-03T12:45:00Z</cp:lastPrinted>
  <dcterms:created xsi:type="dcterms:W3CDTF">2024-06-03T12:13:00Z</dcterms:created>
  <dcterms:modified xsi:type="dcterms:W3CDTF">2024-06-03T13:12:00Z</dcterms:modified>
</cp:coreProperties>
</file>