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Ұсыну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жадынама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жеке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табыс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салығы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мүлік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декларациялар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, Қ</w:t>
      </w:r>
      <w:proofErr w:type="gram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Парламенті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Мәжілісінің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депутаттығына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кандидаттар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олардың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жұбайлары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зайыптары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),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сондай-ақ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барлық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деңгейдегі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мәслихат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депутаттығына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кандидаттар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олардың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жұбайлары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қатысады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. (Сен-230.00)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Жалпы</w:t>
      </w:r>
      <w:proofErr w:type="spellEnd"/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ақпарат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бөлімінде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мынадай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деректер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көрсетіледі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:</w:t>
      </w: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*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Кандидаттың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жұбайының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) ЖСН)</w:t>
      </w:r>
      <w:proofErr w:type="gramEnd"/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t xml:space="preserve">*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салық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кезеңі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(декларация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табыс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етілген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айдың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бі</w:t>
      </w:r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>інші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күніндегі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жағдай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мысалы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қараша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айында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табыс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етілген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кезде-2020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жылғы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"10" ай»;</w:t>
      </w: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*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Кандидаттың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жұбайының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аты-жөні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);</w:t>
      </w:r>
      <w:proofErr w:type="gramEnd"/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t xml:space="preserve">*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Декларацияның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тү</w:t>
      </w:r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бастапқы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);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t xml:space="preserve">*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Салық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төлеушінің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санаты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B12B7">
        <w:rPr>
          <w:rFonts w:ascii="Times New Roman" w:hAnsi="Times New Roman" w:cs="Times New Roman"/>
          <w:sz w:val="28"/>
          <w:szCs w:val="28"/>
        </w:rPr>
        <w:t>6</w:t>
      </w:r>
      <w:r w:rsidRPr="00ED553E">
        <w:rPr>
          <w:rFonts w:ascii="Times New Roman" w:hAnsi="Times New Roman" w:cs="Times New Roman"/>
          <w:bCs/>
          <w:sz w:val="28"/>
          <w:szCs w:val="28"/>
        </w:rPr>
        <w:t xml:space="preserve">"А"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торкөзі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белгіленеді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Республикасы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Парламентінің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>әслихаттардың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депутаттығына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кандидаттар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олардың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жұбайлары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зайыптары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).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Республикасы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Парламентінің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мәслихаттардың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депутаттығына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кандидаттар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олардың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жұбайлары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декларация</w:t>
      </w:r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>ға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230.01-қосымшаны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толтырады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t xml:space="preserve">230.01-қосымшада декларация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табыс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етілген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айдың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бі</w:t>
      </w:r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>інші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күніндегі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жағдай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қолда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бар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мүлкі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кірістері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мәліметтерді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көрсету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қажет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мысалы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декларацияны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қараша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айында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табыс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еткен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кезде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мәліметтер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қарашадағы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жағдай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толтырылады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).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1. 23.01.001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жол</w:t>
      </w:r>
      <w:proofErr w:type="gram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ы-</w:t>
      </w:r>
      <w:proofErr w:type="gramEnd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Қазақстан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Республикасында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да,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одан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жерлерде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де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меншік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құқығындағы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жылжымайтын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мүлік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туралы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мәліметтер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t xml:space="preserve">*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тұ</w:t>
      </w:r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>ғын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тұрғын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емес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ғимараттар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Үй-жайлар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оның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ішінде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пәтер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үй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гараж,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саяжай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құрылысы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;</w:t>
      </w: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t xml:space="preserve">* кондоминиум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алып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жатқан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жер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учаскелерін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қоспағанда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жер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учаскелері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;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t xml:space="preserve">*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әуе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теңіз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кемелері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ішкі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жүзу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кемелері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, "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өзен-теңіз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"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жүзу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кемелері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басқалар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Pr="00AC6AC9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Жылжымайтын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мүліктің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тү</w:t>
      </w:r>
      <w:proofErr w:type="gram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C6AC9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мәліметтерді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кадастрлық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нөмірін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мүліктің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орналасқан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жерін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Азаматтарға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арналған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үкімет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" КЕАҚ (ХҚКО)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порталдағы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жеке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кабинеттен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алуға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болады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egov.kz.</w:t>
      </w:r>
    </w:p>
    <w:p w:rsidR="008A171E" w:rsidRPr="00AC6AC9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2. 230.01.002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жол</w:t>
      </w:r>
      <w:proofErr w:type="gram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ы-</w:t>
      </w:r>
      <w:proofErr w:type="gramEnd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Қазақстан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Республикасында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да,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одан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тысқары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жерлерде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де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меншік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құқығындағы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жылжымалы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мүлік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t xml:space="preserve">*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жеңі</w:t>
      </w:r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л</w:t>
      </w:r>
      <w:proofErr w:type="spellEnd"/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автокөлік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;</w:t>
      </w: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t>* мотоцикл;</w:t>
      </w: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t xml:space="preserve">* </w:t>
      </w:r>
      <w:proofErr w:type="spellStart"/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ж</w:t>
      </w:r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>үк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машинасы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;</w:t>
      </w: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t xml:space="preserve">* а / ш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кө</w:t>
      </w:r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>ігі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;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*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Теміржол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кө</w:t>
      </w:r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>ігі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басқалар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Pr="00AC6AC9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Мәліметтерді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proofErr w:type="gram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Азаматтар</w:t>
      </w:r>
      <w:proofErr w:type="gramEnd"/>
      <w:r w:rsidRPr="00AC6AC9">
        <w:rPr>
          <w:rFonts w:ascii="Times New Roman" w:hAnsi="Times New Roman" w:cs="Times New Roman"/>
          <w:b/>
          <w:bCs/>
          <w:sz w:val="28"/>
          <w:szCs w:val="28"/>
        </w:rPr>
        <w:t>ға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арналған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үкімет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>" КЕАҚ (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мамандандырылған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ХҚКО)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порталдағы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жеке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кабинеттен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алуға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болады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egov.kz.</w:t>
      </w:r>
    </w:p>
    <w:p w:rsidR="008A171E" w:rsidRPr="00AC6AC9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3. 230.01.003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жолы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proofErr w:type="gram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заңды</w:t>
      </w:r>
      <w:proofErr w:type="spellEnd"/>
      <w:proofErr w:type="gram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тұлғаның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жарғылық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капиталындағы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қатысу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үлесі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акциялар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t xml:space="preserve">*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Заңды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тұлғаның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атауы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заңды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тұлғаның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БСН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салықтық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тіркеу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нөмі</w:t>
      </w:r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Жарғылық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капиталдағы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қатысу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үлесі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акциялар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көрсетіледі</w:t>
      </w:r>
      <w:proofErr w:type="spellEnd"/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Pr="00AC6AC9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Мәліметтерді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proofErr w:type="gram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Азаматтар</w:t>
      </w:r>
      <w:proofErr w:type="gramEnd"/>
      <w:r w:rsidRPr="00AC6AC9">
        <w:rPr>
          <w:rFonts w:ascii="Times New Roman" w:hAnsi="Times New Roman" w:cs="Times New Roman"/>
          <w:b/>
          <w:bCs/>
          <w:sz w:val="28"/>
          <w:szCs w:val="28"/>
        </w:rPr>
        <w:t>ға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арналған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үкімет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>" КЕАҚ (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мамандандырылған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ХҚКО)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порталдағы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жеке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кабинеттен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алуға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болады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egov.kz.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4. 230.01.004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жолы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декларацияны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тапсыру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күніне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қолда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бар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қолм</w:t>
      </w:r>
      <w:proofErr w:type="gram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ED553E">
        <w:rPr>
          <w:rFonts w:ascii="Times New Roman" w:hAnsi="Times New Roman" w:cs="Times New Roman"/>
          <w:b/>
          <w:bCs/>
          <w:sz w:val="28"/>
          <w:szCs w:val="28"/>
        </w:rPr>
        <w:t>қол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ақша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қаражаты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Pr="00E921B7">
        <w:rPr>
          <w:rFonts w:ascii="Times New Roman" w:hAnsi="Times New Roman" w:cs="Times New Roman"/>
          <w:bCs/>
          <w:sz w:val="28"/>
          <w:szCs w:val="28"/>
        </w:rPr>
        <w:t xml:space="preserve">* Декларация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табыс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етілген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айдың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бі</w:t>
      </w:r>
      <w:proofErr w:type="gramStart"/>
      <w:r w:rsidRPr="00E921B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921B7">
        <w:rPr>
          <w:rFonts w:ascii="Times New Roman" w:hAnsi="Times New Roman" w:cs="Times New Roman"/>
          <w:bCs/>
          <w:sz w:val="28"/>
          <w:szCs w:val="28"/>
        </w:rPr>
        <w:t>інші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күніндегі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қолма-қол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ақша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сомасы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валюта коды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көрсетіледі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>;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5. 230.01.005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жолы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зейнетақы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жинақтары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Бұл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жол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жинақтаушы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зейнетақы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қорының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атауы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>ірыңғай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жинақтаушы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зейнетақы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қоры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берген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үзінді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көшірме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негізінде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зейнетақы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жинақтарының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сомасы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көрсетіледі</w:t>
      </w:r>
      <w:proofErr w:type="spellEnd"/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Pr="00AC6AC9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Зейнетақы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жинақтары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туралы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қажетті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мәліметтерді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үзінді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көшірмені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үзінді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көшірме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алу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үшін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БЖЗҚ-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ға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тікелей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жүгіну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арқылы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порталда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алу</w:t>
      </w:r>
      <w:proofErr w:type="gramEnd"/>
      <w:r w:rsidRPr="00AC6AC9">
        <w:rPr>
          <w:rFonts w:ascii="Times New Roman" w:hAnsi="Times New Roman" w:cs="Times New Roman"/>
          <w:b/>
          <w:bCs/>
          <w:sz w:val="28"/>
          <w:szCs w:val="28"/>
        </w:rPr>
        <w:t>ға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AC9">
        <w:rPr>
          <w:rFonts w:ascii="Times New Roman" w:hAnsi="Times New Roman" w:cs="Times New Roman"/>
          <w:b/>
          <w:bCs/>
          <w:sz w:val="28"/>
          <w:szCs w:val="28"/>
        </w:rPr>
        <w:t>болады</w:t>
      </w:r>
      <w:proofErr w:type="spellEnd"/>
      <w:r w:rsidRPr="00AC6AC9">
        <w:rPr>
          <w:rFonts w:ascii="Times New Roman" w:hAnsi="Times New Roman" w:cs="Times New Roman"/>
          <w:b/>
          <w:bCs/>
          <w:sz w:val="28"/>
          <w:szCs w:val="28"/>
        </w:rPr>
        <w:t xml:space="preserve"> egov.kz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6. 23.01.006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жолы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– банк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шоттарындағы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оның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ішінде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карт-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шоттардағы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банк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мекемелеріндегі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салымдардағ</w:t>
      </w:r>
      <w:proofErr w:type="gram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proofErr w:type="gram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ақша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қаражаты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Бұл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жол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банк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мекемелерінің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оның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ішінде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банк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шоттарындағы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ақша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оның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ішінде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карт-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шоттарда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салық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төлеушінің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салымдары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бар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Республикасының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шегінен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тыс</w:t>
      </w:r>
      <w:proofErr w:type="spellEnd"/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орналасқан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банк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мекемелерінің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атауы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Банк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мекемесі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құрылған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тіркелген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елдің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коды,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ақша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валюталарының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кодтарын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көрсету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банк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шоттарындағы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оның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ішінде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карт-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шоттардағ</w:t>
      </w:r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ақша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сомасын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банк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мекемелеріндегі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салымдарды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көрсету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көрсетіледі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Ағымдағы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банктік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шоттардағ</w:t>
      </w:r>
      <w:proofErr w:type="gram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proofErr w:type="gram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ақша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туралы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ақпарат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шоттары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бар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банктерден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сұралуы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керек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Банктік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шоттың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жай-күйі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туралы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анықтаманы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банкке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жеке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өзі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келген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кезде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, не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егер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интернет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арқылы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шот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туралы</w:t>
      </w:r>
      <w:proofErr w:type="spellEnd"/>
      <w:proofErr w:type="gram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ақпаратпен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жеке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кабинетке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қол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жеткізу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іске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қосылған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болса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, онлайн-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банктен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алуға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болады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7. 230.01.007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жолы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бағалы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қағаздардың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оның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ішінде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Қазақстан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Республикасынан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spellEnd"/>
      <w:proofErr w:type="gram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жерлерде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меншік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құқығындағы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бағалы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қағаздардың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түрлері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1B7">
        <w:rPr>
          <w:rFonts w:ascii="Times New Roman" w:hAnsi="Times New Roman" w:cs="Times New Roman"/>
          <w:bCs/>
          <w:sz w:val="28"/>
          <w:szCs w:val="28"/>
        </w:rPr>
        <w:t xml:space="preserve">* Декларация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табыс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етілген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айдың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бі</w:t>
      </w:r>
      <w:proofErr w:type="gramStart"/>
      <w:r w:rsidRPr="00E921B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921B7">
        <w:rPr>
          <w:rFonts w:ascii="Times New Roman" w:hAnsi="Times New Roman" w:cs="Times New Roman"/>
          <w:bCs/>
          <w:sz w:val="28"/>
          <w:szCs w:val="28"/>
        </w:rPr>
        <w:t>інші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күніне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бағалы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қағаздардың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оның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ішінде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Республикасынан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тыс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жерлерде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меншік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құқығындағы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бағалы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қағаздардың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түрлері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бағалы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қағаздар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шығарылған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елдің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коды,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бағалы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қағаздар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құны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валютасының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коды,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меншік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құқығындағы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бағалы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қағаздардың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 xml:space="preserve"> саны </w:t>
      </w:r>
      <w:proofErr w:type="spellStart"/>
      <w:r w:rsidRPr="00E921B7">
        <w:rPr>
          <w:rFonts w:ascii="Times New Roman" w:hAnsi="Times New Roman" w:cs="Times New Roman"/>
          <w:bCs/>
          <w:sz w:val="28"/>
          <w:szCs w:val="28"/>
        </w:rPr>
        <w:t>көрсетіледі</w:t>
      </w:r>
      <w:proofErr w:type="spellEnd"/>
      <w:r w:rsidRPr="00E921B7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Ақпаратты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декларацияны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табыс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ететін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тұлға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ұсынады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қажет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болған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жағдайда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ақпаратты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тиі</w:t>
      </w:r>
      <w:proofErr w:type="gram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ED553E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қаржы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ұйымдарынан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сұрату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қажет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8. 230.01.008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жолы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өзге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қаржы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активтері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E95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Pr="00C55E95">
        <w:rPr>
          <w:rFonts w:ascii="Times New Roman" w:hAnsi="Times New Roman" w:cs="Times New Roman"/>
          <w:bCs/>
          <w:sz w:val="28"/>
          <w:szCs w:val="28"/>
        </w:rPr>
        <w:t xml:space="preserve">• *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Салық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төлеушіде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бар, 230.01.001-230.01.010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жолдары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көрсетілмеген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оның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ішінде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Республикасынан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55E95">
        <w:rPr>
          <w:rFonts w:ascii="Times New Roman" w:hAnsi="Times New Roman" w:cs="Times New Roman"/>
          <w:bCs/>
          <w:sz w:val="28"/>
          <w:szCs w:val="28"/>
        </w:rPr>
        <w:t>тыс</w:t>
      </w:r>
      <w:proofErr w:type="spellEnd"/>
      <w:proofErr w:type="gram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жерлерде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меншік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құқығындағы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өзге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қаржы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активтері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өзге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қаржы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активтері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шығарылған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елдің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коды, декларация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табыс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етілген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айдың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бірінші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күніне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меншік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құқығындағы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өзге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қаржы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активтерінің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саны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өзге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қаржы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активтерін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сатып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алу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құны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5E95">
        <w:rPr>
          <w:rFonts w:ascii="Times New Roman" w:hAnsi="Times New Roman" w:cs="Times New Roman"/>
          <w:bCs/>
          <w:sz w:val="28"/>
          <w:szCs w:val="28"/>
        </w:rPr>
        <w:t>көрсетіледі</w:t>
      </w:r>
      <w:proofErr w:type="spellEnd"/>
      <w:r w:rsidRPr="00C55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Ақпаратты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декларацияны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табыс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ететін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тұлға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көрсетеді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қажет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болған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жағдайда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ақпаратты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тиі</w:t>
      </w:r>
      <w:proofErr w:type="gram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ED553E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қаржы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ұйымдарынан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сұрату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қажет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9. 230.01.009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жолы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сенімгерлік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басқ</w:t>
      </w:r>
      <w:proofErr w:type="gram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ару</w:t>
      </w:r>
      <w:proofErr w:type="gramEnd"/>
      <w:r w:rsidRPr="00ED553E">
        <w:rPr>
          <w:rFonts w:ascii="Times New Roman" w:hAnsi="Times New Roman" w:cs="Times New Roman"/>
          <w:b/>
          <w:bCs/>
          <w:sz w:val="28"/>
          <w:szCs w:val="28"/>
        </w:rPr>
        <w:t>ға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берілген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мүлік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трасттар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t xml:space="preserve">*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Сенімгерлік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басқаруға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берілген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мүлік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>өрсетіледі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сондай-ақ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егер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салық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төлеуші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осы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трастардың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бенефициары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болып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табылса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тиісті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банктік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шоттардың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нөмірлері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мүлік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тіркелген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орналасқан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елдің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коды,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сенімгерлік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басқаруға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берілген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мүлікті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сатып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алудың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жалпы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құны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көрсетілген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Трастар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мәліметтер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көрсетіледі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Ақпаратты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декларацияны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табыс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ететін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тұлға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көрсетеді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қажет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болған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жағдайда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ақпаратты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тиі</w:t>
      </w:r>
      <w:proofErr w:type="gram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ED553E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қаржы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ұйымдарынан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сұрату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қажет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10. 230.01.010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жолы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ұйымдарда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уақытша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сақтаудағы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ұстаудағы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1000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еселенген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АЕК-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тен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жоғары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ED553E">
        <w:rPr>
          <w:rFonts w:ascii="Times New Roman" w:hAnsi="Times New Roman" w:cs="Times New Roman"/>
          <w:b/>
          <w:bCs/>
          <w:sz w:val="28"/>
          <w:szCs w:val="28"/>
        </w:rPr>
        <w:t>өлшердегі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қаражат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".</w:t>
      </w: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3E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Бұл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жол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салық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төлеуші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тиісті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қаржы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жылына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арналған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республикалық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бюджет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заңда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белгіленген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1000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еселенген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айлық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есептік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>өрсеткіштен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асатын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мөлшерде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осы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тұлғаға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тиесілі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материалдық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қаржы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қаражатын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ұстау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уақытша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сақтау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жөнінде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шарттық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қатынастары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келісімдері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міндеттемелері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оның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ішінде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ауызша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) бар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заңды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тұлғаның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атауы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заңды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тұлға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орналасқан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елдің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коды,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заңды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тұлғаның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шет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мемлекетіндегі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бизнес-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сәйкестендіру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нөмі</w:t>
      </w:r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салықтық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тіркеу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нөмірі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көрсетіледі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салық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төлеушіге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тиесілі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материалдық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қаржы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қаражатының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тиісті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қаржы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жылына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арналған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республикалық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бюджет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заңда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белгіленген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айлық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есептік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D553E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ED553E">
        <w:rPr>
          <w:rFonts w:ascii="Times New Roman" w:hAnsi="Times New Roman" w:cs="Times New Roman"/>
          <w:bCs/>
          <w:sz w:val="28"/>
          <w:szCs w:val="28"/>
        </w:rPr>
        <w:t>өрсеткіштің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1000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еселенген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мөлшерінен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асатын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мөлшердегі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жалпы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Cs/>
          <w:sz w:val="28"/>
          <w:szCs w:val="28"/>
        </w:rPr>
        <w:t>сомасы</w:t>
      </w:r>
      <w:proofErr w:type="spellEnd"/>
      <w:r w:rsidRPr="00ED553E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71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Ескерту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171E" w:rsidRPr="00ED553E" w:rsidRDefault="008A171E" w:rsidP="008A17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Қолда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бар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мүлік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оның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ішінде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Қазақстан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Республикасынан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spellEnd"/>
      <w:proofErr w:type="gram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жерлердегі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мүлік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жылжымалы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жылжымайтын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мүлік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ақша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қаражаты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зейнетақы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жинақтары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қаржы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құралдары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т.б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туралы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барлық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қажетті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мәліметтерді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уәкілетті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органдар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ұйымдардан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декларация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табыс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етілген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айдың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бірінші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күніндегі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жағдай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сұрату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3E">
        <w:rPr>
          <w:rFonts w:ascii="Times New Roman" w:hAnsi="Times New Roman" w:cs="Times New Roman"/>
          <w:b/>
          <w:bCs/>
          <w:sz w:val="28"/>
          <w:szCs w:val="28"/>
        </w:rPr>
        <w:t>қажет</w:t>
      </w:r>
      <w:proofErr w:type="spellEnd"/>
      <w:r w:rsidRPr="00ED55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4296" w:rsidRDefault="009B4296"/>
    <w:sectPr w:rsidR="009B4296" w:rsidSect="00A0460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1E"/>
    <w:rsid w:val="008A171E"/>
    <w:rsid w:val="009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Гульден Кобесова</dc:creator>
  <cp:lastModifiedBy>Гульден Кобесова</cp:lastModifiedBy>
  <cp:revision>1</cp:revision>
  <dcterms:created xsi:type="dcterms:W3CDTF">2020-11-06T17:18:00Z</dcterms:created>
  <dcterms:modified xsi:type="dcterms:W3CDTF">2020-11-06T17:19:00Z</dcterms:modified>
</cp:coreProperties>
</file>