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302A2F" w:rsidTr="00302A2F">
        <w:tc>
          <w:tcPr>
            <w:tcW w:w="9571" w:type="dxa"/>
            <w:shd w:val="clear" w:color="auto" w:fill="auto"/>
          </w:tcPr>
          <w:p w:rsidR="00302A2F" w:rsidRPr="00302A2F" w:rsidRDefault="00302A2F" w:rsidP="00BA088A">
            <w:pPr>
              <w:pStyle w:val="3"/>
              <w:spacing w:before="0"/>
              <w:rPr>
                <w:rFonts w:ascii="Times New Roman" w:hAnsi="Times New Roman" w:cs="Times New Roman"/>
                <w:b w:val="0"/>
                <w:i w:val="0"/>
                <w:color w:val="0C0000"/>
                <w:szCs w:val="28"/>
                <w:lang w:val="kk-KZ"/>
              </w:rPr>
            </w:pPr>
          </w:p>
        </w:tc>
      </w:tr>
    </w:tbl>
    <w:p w:rsidR="00BA088A" w:rsidRDefault="00BA088A" w:rsidP="00BA088A">
      <w:pPr>
        <w:pStyle w:val="3"/>
        <w:spacing w:before="0"/>
        <w:rPr>
          <w:rFonts w:ascii="Times New Roman" w:hAnsi="Times New Roman"/>
          <w:i w:val="0"/>
          <w:color w:val="auto"/>
          <w:sz w:val="28"/>
          <w:szCs w:val="28"/>
          <w:lang w:val="kk-KZ"/>
        </w:rPr>
      </w:pPr>
      <w:r w:rsidRPr="00805319">
        <w:rPr>
          <w:rFonts w:ascii="Times New Roman" w:hAnsi="Times New Roman"/>
          <w:i w:val="0"/>
          <w:color w:val="auto"/>
          <w:sz w:val="28"/>
          <w:szCs w:val="28"/>
          <w:lang w:val="kk-KZ"/>
        </w:rPr>
        <w:t>Департамент государственных доходов по Алматинской области</w:t>
      </w:r>
    </w:p>
    <w:p w:rsidR="00BA088A" w:rsidRDefault="00BA088A" w:rsidP="00BA088A">
      <w:pPr>
        <w:pStyle w:val="3"/>
        <w:spacing w:before="0"/>
        <w:ind w:left="-426" w:hanging="141"/>
        <w:rPr>
          <w:rFonts w:ascii="Times New Roman" w:hAnsi="Times New Roman"/>
          <w:i w:val="0"/>
          <w:color w:val="auto"/>
          <w:sz w:val="28"/>
          <w:szCs w:val="28"/>
          <w:lang w:val="kk-KZ"/>
        </w:rPr>
      </w:pPr>
      <w:r w:rsidRPr="00805319">
        <w:rPr>
          <w:rFonts w:ascii="Times New Roman" w:hAnsi="Times New Roman"/>
          <w:i w:val="0"/>
          <w:color w:val="auto"/>
          <w:sz w:val="28"/>
          <w:szCs w:val="28"/>
          <w:lang w:val="kk-KZ"/>
        </w:rPr>
        <w:t>Комитета государственных доходов Министерства финансов</w:t>
      </w:r>
    </w:p>
    <w:p w:rsidR="00DD1B9F" w:rsidRPr="00331FCE" w:rsidRDefault="00BA088A" w:rsidP="00DD1B9F">
      <w:pPr>
        <w:pStyle w:val="3"/>
        <w:rPr>
          <w:rFonts w:ascii="Times New Roman" w:eastAsia="Times New Roman" w:hAnsi="Times New Roman" w:cs="Times New Roman"/>
          <w:bCs w:val="0"/>
          <w:i w:val="0"/>
          <w:iCs w:val="0"/>
          <w:color w:val="auto"/>
          <w:sz w:val="28"/>
          <w:szCs w:val="28"/>
        </w:rPr>
      </w:pPr>
      <w:r>
        <w:rPr>
          <w:rFonts w:ascii="Times New Roman" w:hAnsi="Times New Roman"/>
          <w:i w:val="0"/>
          <w:color w:val="auto"/>
          <w:sz w:val="28"/>
          <w:szCs w:val="28"/>
          <w:lang w:val="kk-KZ"/>
        </w:rPr>
        <w:t xml:space="preserve">Республики Казахстан объявляет </w:t>
      </w:r>
      <w:r w:rsidR="00DD1B9F">
        <w:rPr>
          <w:rFonts w:ascii="Times New Roman" w:eastAsia="Times New Roman" w:hAnsi="Times New Roman" w:cs="Times New Roman"/>
          <w:bCs w:val="0"/>
          <w:i w:val="0"/>
          <w:iCs w:val="0"/>
          <w:color w:val="auto"/>
          <w:sz w:val="28"/>
          <w:szCs w:val="28"/>
          <w:lang w:val="kk-KZ"/>
        </w:rPr>
        <w:t>в</w:t>
      </w:r>
      <w:proofErr w:type="spellStart"/>
      <w:r w:rsidR="00DD1B9F" w:rsidRPr="00331FCE">
        <w:rPr>
          <w:rFonts w:ascii="Times New Roman" w:eastAsia="Times New Roman" w:hAnsi="Times New Roman" w:cs="Times New Roman"/>
          <w:bCs w:val="0"/>
          <w:i w:val="0"/>
          <w:iCs w:val="0"/>
          <w:color w:val="auto"/>
          <w:sz w:val="28"/>
          <w:szCs w:val="28"/>
        </w:rPr>
        <w:t>нутренний</w:t>
      </w:r>
      <w:proofErr w:type="spellEnd"/>
      <w:r w:rsidR="00DD1B9F" w:rsidRPr="00331FCE">
        <w:rPr>
          <w:rFonts w:ascii="Times New Roman" w:eastAsia="Times New Roman" w:hAnsi="Times New Roman" w:cs="Times New Roman"/>
          <w:bCs w:val="0"/>
          <w:i w:val="0"/>
          <w:iCs w:val="0"/>
          <w:color w:val="auto"/>
          <w:sz w:val="28"/>
          <w:szCs w:val="28"/>
        </w:rPr>
        <w:t xml:space="preserve"> конкурс среди государственных служащих </w:t>
      </w:r>
      <w:r w:rsidR="00DD1B9F" w:rsidRPr="003F7A95">
        <w:rPr>
          <w:rFonts w:ascii="Times New Roman" w:eastAsia="Times New Roman" w:hAnsi="Times New Roman" w:cs="Times New Roman"/>
          <w:bCs w:val="0"/>
          <w:i w:val="0"/>
          <w:iCs w:val="0"/>
          <w:color w:val="auto"/>
          <w:sz w:val="28"/>
          <w:szCs w:val="28"/>
        </w:rPr>
        <w:t>всех государственных органов</w:t>
      </w:r>
      <w:r w:rsidR="00DD1B9F" w:rsidRPr="00331FCE">
        <w:rPr>
          <w:rFonts w:ascii="Times New Roman" w:eastAsia="Times New Roman" w:hAnsi="Times New Roman" w:cs="Times New Roman"/>
          <w:bCs w:val="0"/>
          <w:i w:val="0"/>
          <w:iCs w:val="0"/>
          <w:color w:val="auto"/>
          <w:sz w:val="28"/>
          <w:szCs w:val="28"/>
        </w:rPr>
        <w:t xml:space="preserve"> для занятия вакантной административной государственной должности корпуса «Б»</w:t>
      </w:r>
    </w:p>
    <w:p w:rsidR="00BA088A" w:rsidRPr="00E01C66" w:rsidRDefault="00BA088A" w:rsidP="00BA088A">
      <w:pPr>
        <w:pStyle w:val="3"/>
        <w:spacing w:before="0"/>
        <w:jc w:val="left"/>
        <w:rPr>
          <w:rFonts w:ascii="Times New Roman" w:hAnsi="Times New Roman"/>
          <w:bCs w:val="0"/>
          <w:i w:val="0"/>
          <w:iCs w:val="0"/>
          <w:color w:val="auto"/>
          <w:sz w:val="28"/>
          <w:szCs w:val="28"/>
          <w:lang w:val="kk-KZ"/>
        </w:rPr>
      </w:pPr>
    </w:p>
    <w:p w:rsidR="00BA088A" w:rsidRDefault="00BA088A" w:rsidP="00BA088A">
      <w:pPr>
        <w:pStyle w:val="5"/>
        <w:spacing w:before="0"/>
        <w:ind w:firstLine="708"/>
        <w:jc w:val="both"/>
        <w:rPr>
          <w:color w:val="auto"/>
          <w:lang w:val="kk-KZ"/>
        </w:rPr>
      </w:pPr>
      <w:r w:rsidRPr="00DE5CB0">
        <w:rPr>
          <w:rFonts w:ascii="Times New Roman" w:hAnsi="Times New Roman" w:cs="Times New Roman"/>
          <w:b/>
          <w:color w:val="auto"/>
          <w:lang w:val="kk-KZ"/>
        </w:rPr>
        <w:t xml:space="preserve">Индекс </w:t>
      </w:r>
      <w:r w:rsidRPr="00DE5CB0">
        <w:rPr>
          <w:rFonts w:ascii="Times New Roman" w:hAnsi="Times New Roman" w:cs="Times New Roman"/>
          <w:b/>
          <w:color w:val="auto"/>
        </w:rPr>
        <w:t xml:space="preserve"> 040000, </w:t>
      </w:r>
      <w:proofErr w:type="spellStart"/>
      <w:r w:rsidRPr="00DE5CB0">
        <w:rPr>
          <w:rFonts w:ascii="Times New Roman" w:hAnsi="Times New Roman" w:cs="Times New Roman"/>
          <w:b/>
          <w:color w:val="auto"/>
        </w:rPr>
        <w:t>Алматинская</w:t>
      </w:r>
      <w:proofErr w:type="spellEnd"/>
      <w:r w:rsidRPr="00DE5CB0">
        <w:rPr>
          <w:rFonts w:ascii="Times New Roman" w:hAnsi="Times New Roman" w:cs="Times New Roman"/>
          <w:b/>
          <w:color w:val="auto"/>
        </w:rPr>
        <w:t xml:space="preserve"> область,  </w:t>
      </w:r>
      <w:proofErr w:type="spellStart"/>
      <w:r w:rsidRPr="00DE5CB0">
        <w:rPr>
          <w:rFonts w:ascii="Times New Roman" w:hAnsi="Times New Roman" w:cs="Times New Roman"/>
          <w:b/>
          <w:color w:val="auto"/>
        </w:rPr>
        <w:t>г.Талдыкорган</w:t>
      </w:r>
      <w:proofErr w:type="spellEnd"/>
      <w:r w:rsidRPr="00DE5CB0">
        <w:rPr>
          <w:rFonts w:ascii="Times New Roman" w:hAnsi="Times New Roman" w:cs="Times New Roman"/>
          <w:b/>
          <w:color w:val="auto"/>
        </w:rPr>
        <w:t>,</w:t>
      </w:r>
      <w:r w:rsidRPr="00DE5CB0">
        <w:rPr>
          <w:rFonts w:ascii="Times New Roman" w:hAnsi="Times New Roman" w:cs="Times New Roman"/>
          <w:b/>
          <w:color w:val="auto"/>
          <w:lang w:val="kk-KZ"/>
        </w:rPr>
        <w:t xml:space="preserve"> </w:t>
      </w:r>
      <w:r w:rsidRPr="00DE5CB0">
        <w:rPr>
          <w:rFonts w:ascii="Times New Roman" w:hAnsi="Times New Roman" w:cs="Times New Roman"/>
          <w:b/>
          <w:color w:val="auto"/>
        </w:rPr>
        <w:t xml:space="preserve">ул. </w:t>
      </w:r>
      <w:proofErr w:type="spellStart"/>
      <w:r w:rsidRPr="00DE5CB0">
        <w:rPr>
          <w:rFonts w:ascii="Times New Roman" w:hAnsi="Times New Roman" w:cs="Times New Roman"/>
          <w:b/>
          <w:color w:val="auto"/>
        </w:rPr>
        <w:t>Жансугурова</w:t>
      </w:r>
      <w:proofErr w:type="spellEnd"/>
      <w:r w:rsidRPr="00DE5CB0">
        <w:rPr>
          <w:rFonts w:ascii="Times New Roman" w:hAnsi="Times New Roman" w:cs="Times New Roman"/>
          <w:b/>
          <w:color w:val="auto"/>
        </w:rPr>
        <w:t xml:space="preserve">, 113, телефон для справок: </w:t>
      </w:r>
      <w:r w:rsidRPr="00DE5CB0">
        <w:rPr>
          <w:rFonts w:ascii="Times New Roman" w:hAnsi="Times New Roman" w:cs="Times New Roman"/>
          <w:b/>
          <w:noProof/>
          <w:color w:val="auto"/>
        </w:rPr>
        <w:t>(87282) 24-34</w:t>
      </w:r>
      <w:r w:rsidRPr="00DE5CB0">
        <w:rPr>
          <w:rFonts w:ascii="Times New Roman" w:hAnsi="Times New Roman" w:cs="Times New Roman"/>
          <w:b/>
          <w:noProof/>
          <w:color w:val="auto"/>
          <w:lang w:val="kk-KZ"/>
        </w:rPr>
        <w:t xml:space="preserve">-79, </w:t>
      </w:r>
      <w:r w:rsidRPr="00DE5CB0">
        <w:rPr>
          <w:rFonts w:ascii="Times New Roman" w:hAnsi="Times New Roman" w:cs="Times New Roman"/>
          <w:b/>
          <w:color w:val="auto"/>
          <w:lang w:val="kk-KZ"/>
        </w:rPr>
        <w:t xml:space="preserve">электронный адрес: </w:t>
      </w:r>
      <w:hyperlink r:id="rId7" w:history="1">
        <w:r w:rsidR="00DD1B9F" w:rsidRPr="00DE5CB0">
          <w:rPr>
            <w:rStyle w:val="a3"/>
            <w:rFonts w:ascii="Times New Roman" w:hAnsi="Times New Roman" w:cs="Times New Roman"/>
            <w:b/>
            <w:color w:val="auto"/>
            <w:sz w:val="28"/>
            <w:szCs w:val="28"/>
            <w:u w:val="none"/>
            <w:lang w:val="kk-KZ"/>
          </w:rPr>
          <w:t>sa.aldibekova@kgd.gov.kz</w:t>
        </w:r>
      </w:hyperlink>
      <w:r w:rsidR="00DD1B9F" w:rsidRPr="00DE5CB0">
        <w:rPr>
          <w:color w:val="auto"/>
          <w:lang w:val="kk-KZ"/>
        </w:rPr>
        <w:t>.</w:t>
      </w:r>
    </w:p>
    <w:p w:rsidR="002E5B86" w:rsidRPr="002E5B86" w:rsidRDefault="002E5B86" w:rsidP="002E5B86">
      <w:pPr>
        <w:jc w:val="center"/>
        <w:rPr>
          <w:b/>
          <w:lang w:val="kk-KZ"/>
        </w:rPr>
      </w:pPr>
      <w:r w:rsidRPr="002E5B86">
        <w:rPr>
          <w:b/>
          <w:lang w:val="kk-KZ"/>
        </w:rPr>
        <w:t>(26.06.2019г.-28.06.2019г.)</w:t>
      </w:r>
      <w:bookmarkStart w:id="0" w:name="_GoBack"/>
      <w:bookmarkEnd w:id="0"/>
    </w:p>
    <w:p w:rsidR="00BA088A" w:rsidRPr="004B50DD" w:rsidRDefault="00BA088A" w:rsidP="00BA088A">
      <w:pPr>
        <w:rPr>
          <w:b/>
          <w:lang w:val="kk-KZ"/>
        </w:rPr>
      </w:pPr>
    </w:p>
    <w:p w:rsidR="00BA088A" w:rsidRPr="00894692" w:rsidRDefault="00BA088A" w:rsidP="00BA088A">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DD1B9F" w:rsidRPr="00B179C1" w:rsidRDefault="00515C0C" w:rsidP="00DD1B9F">
      <w:pPr>
        <w:jc w:val="both"/>
        <w:rPr>
          <w:b/>
          <w:sz w:val="22"/>
          <w:szCs w:val="22"/>
          <w:lang w:eastAsia="en-US"/>
        </w:rPr>
      </w:pPr>
      <w:r>
        <w:rPr>
          <w:b/>
          <w:bCs/>
          <w:iCs/>
        </w:rPr>
        <w:tab/>
      </w:r>
      <w:r w:rsidR="00DD1B9F" w:rsidRPr="00B179C1">
        <w:rPr>
          <w:b/>
          <w:color w:val="000000"/>
          <w:szCs w:val="22"/>
          <w:lang w:eastAsia="en-US"/>
        </w:rPr>
        <w:t>К административным государственным должностям категории С-О-4 устанавливаются следующие требования:</w:t>
      </w:r>
    </w:p>
    <w:p w:rsidR="00DD1B9F" w:rsidRPr="00DD1B9F" w:rsidRDefault="00DD1B9F" w:rsidP="00DD1B9F">
      <w:pPr>
        <w:spacing w:line="276" w:lineRule="auto"/>
        <w:jc w:val="both"/>
        <w:rPr>
          <w:sz w:val="22"/>
          <w:szCs w:val="22"/>
          <w:lang w:eastAsia="en-US"/>
        </w:rPr>
      </w:pPr>
      <w:bookmarkStart w:id="1" w:name="z1018"/>
      <w:r w:rsidRPr="00DD1B9F">
        <w:rPr>
          <w:color w:val="000000"/>
          <w:szCs w:val="22"/>
          <w:lang w:val="en-US" w:eastAsia="en-US"/>
        </w:rPr>
        <w:t>     </w:t>
      </w:r>
      <w:r w:rsidRPr="00DD1B9F">
        <w:rPr>
          <w:color w:val="000000"/>
          <w:szCs w:val="22"/>
          <w:lang w:eastAsia="en-US"/>
        </w:rPr>
        <w:t xml:space="preserve"> послевузовское или высшее образование;</w:t>
      </w:r>
    </w:p>
    <w:p w:rsidR="00DD1B9F" w:rsidRPr="00DD1B9F" w:rsidRDefault="00DD1B9F" w:rsidP="00DD1B9F">
      <w:pPr>
        <w:spacing w:line="276" w:lineRule="auto"/>
        <w:jc w:val="both"/>
        <w:rPr>
          <w:sz w:val="22"/>
          <w:szCs w:val="22"/>
          <w:lang w:eastAsia="en-US"/>
        </w:rPr>
      </w:pPr>
      <w:bookmarkStart w:id="2" w:name="z1019"/>
      <w:bookmarkEnd w:id="1"/>
      <w:r w:rsidRPr="00DD1B9F">
        <w:rPr>
          <w:color w:val="000000"/>
          <w:szCs w:val="22"/>
          <w:lang w:val="en-US" w:eastAsia="en-US"/>
        </w:rPr>
        <w:t>     </w:t>
      </w:r>
      <w:r w:rsidRPr="00DD1B9F">
        <w:rPr>
          <w:color w:val="000000"/>
          <w:szCs w:val="22"/>
          <w:lang w:eastAsia="en-US"/>
        </w:rPr>
        <w:t xml:space="preserve"> </w:t>
      </w:r>
      <w:r w:rsidRPr="00B179C1">
        <w:rPr>
          <w:b/>
          <w:color w:val="000000"/>
          <w:szCs w:val="22"/>
          <w:lang w:eastAsia="en-US"/>
        </w:rPr>
        <w:t>наличие следующих компетенций:</w:t>
      </w:r>
      <w:r w:rsidRPr="00DD1B9F">
        <w:rPr>
          <w:color w:val="000000"/>
          <w:szCs w:val="22"/>
          <w:lang w:eastAsia="en-US"/>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DD1B9F" w:rsidRPr="00B179C1" w:rsidRDefault="00DD1B9F" w:rsidP="00DD1B9F">
      <w:pPr>
        <w:spacing w:line="276" w:lineRule="auto"/>
        <w:jc w:val="both"/>
        <w:rPr>
          <w:b/>
          <w:sz w:val="22"/>
          <w:szCs w:val="22"/>
          <w:lang w:eastAsia="en-US"/>
        </w:rPr>
      </w:pPr>
      <w:bookmarkStart w:id="3" w:name="z1020"/>
      <w:bookmarkEnd w:id="2"/>
      <w:r w:rsidRPr="00DD1B9F">
        <w:rPr>
          <w:color w:val="000000"/>
          <w:szCs w:val="22"/>
          <w:lang w:val="en-US" w:eastAsia="en-US"/>
        </w:rPr>
        <w:t>     </w:t>
      </w:r>
      <w:r w:rsidRPr="00DD1B9F">
        <w:rPr>
          <w:color w:val="000000"/>
          <w:szCs w:val="22"/>
          <w:lang w:eastAsia="en-US"/>
        </w:rPr>
        <w:t xml:space="preserve"> </w:t>
      </w:r>
      <w:r w:rsidRPr="00B179C1">
        <w:rPr>
          <w:b/>
          <w:color w:val="000000"/>
          <w:szCs w:val="22"/>
          <w:lang w:eastAsia="en-US"/>
        </w:rPr>
        <w:t>опыт работы должен соответствовать одному из следующих требований:</w:t>
      </w:r>
    </w:p>
    <w:p w:rsidR="00DD1B9F" w:rsidRPr="00DD1B9F" w:rsidRDefault="00DD1B9F" w:rsidP="00DD1B9F">
      <w:pPr>
        <w:spacing w:line="276" w:lineRule="auto"/>
        <w:jc w:val="both"/>
        <w:rPr>
          <w:sz w:val="22"/>
          <w:szCs w:val="22"/>
          <w:lang w:eastAsia="en-US"/>
        </w:rPr>
      </w:pPr>
      <w:bookmarkStart w:id="4" w:name="z1021"/>
      <w:bookmarkEnd w:id="3"/>
      <w:r w:rsidRPr="00DD1B9F">
        <w:rPr>
          <w:color w:val="000000"/>
          <w:szCs w:val="22"/>
          <w:lang w:val="en-US" w:eastAsia="en-US"/>
        </w:rPr>
        <w:t>     </w:t>
      </w:r>
      <w:r w:rsidRPr="00DD1B9F">
        <w:rPr>
          <w:color w:val="000000"/>
          <w:szCs w:val="22"/>
          <w:lang w:eastAsia="en-US"/>
        </w:rPr>
        <w:t xml:space="preserve"> 1) не менее одного года стажа работы на государственных должностях;</w:t>
      </w:r>
    </w:p>
    <w:p w:rsidR="00DD1B9F" w:rsidRPr="00DD1B9F" w:rsidRDefault="00DD1B9F" w:rsidP="00DD1B9F">
      <w:pPr>
        <w:spacing w:line="276" w:lineRule="auto"/>
        <w:jc w:val="both"/>
        <w:rPr>
          <w:sz w:val="22"/>
          <w:szCs w:val="22"/>
          <w:lang w:eastAsia="en-US"/>
        </w:rPr>
      </w:pPr>
      <w:bookmarkStart w:id="5" w:name="z1022"/>
      <w:bookmarkEnd w:id="4"/>
      <w:r w:rsidRPr="00DD1B9F">
        <w:rPr>
          <w:color w:val="000000"/>
          <w:szCs w:val="22"/>
          <w:lang w:val="en-US" w:eastAsia="en-US"/>
        </w:rPr>
        <w:t>     </w:t>
      </w:r>
      <w:r w:rsidRPr="00DD1B9F">
        <w:rPr>
          <w:color w:val="000000"/>
          <w:szCs w:val="22"/>
          <w:lang w:eastAsia="en-US"/>
        </w:rPr>
        <w:t xml:space="preserve"> 2) не менее 2 лет стажа работы в областях, соответствующих функциональным направлениям конкретной должности данной категории;</w:t>
      </w:r>
    </w:p>
    <w:p w:rsidR="00DD1B9F" w:rsidRPr="00DD1B9F" w:rsidRDefault="00DD1B9F" w:rsidP="00DD1B9F">
      <w:pPr>
        <w:spacing w:line="276" w:lineRule="auto"/>
        <w:jc w:val="both"/>
        <w:rPr>
          <w:sz w:val="22"/>
          <w:szCs w:val="22"/>
          <w:lang w:eastAsia="en-US"/>
        </w:rPr>
      </w:pPr>
      <w:bookmarkStart w:id="6" w:name="z1023"/>
      <w:bookmarkEnd w:id="5"/>
      <w:r w:rsidRPr="00DD1B9F">
        <w:rPr>
          <w:color w:val="000000"/>
          <w:szCs w:val="22"/>
          <w:lang w:val="en-US" w:eastAsia="en-US"/>
        </w:rPr>
        <w:t>     </w:t>
      </w:r>
      <w:r w:rsidRPr="00DD1B9F">
        <w:rPr>
          <w:color w:val="000000"/>
          <w:szCs w:val="22"/>
          <w:lang w:eastAsia="en-US"/>
        </w:rPr>
        <w:t xml:space="preserve"> 3) не менее одного года стажа работы в статусе депутата Парламента Республики Казахстан или депутата </w:t>
      </w:r>
      <w:proofErr w:type="spellStart"/>
      <w:r w:rsidRPr="00DD1B9F">
        <w:rPr>
          <w:color w:val="000000"/>
          <w:szCs w:val="22"/>
          <w:lang w:eastAsia="en-US"/>
        </w:rPr>
        <w:t>маслихата</w:t>
      </w:r>
      <w:proofErr w:type="spellEnd"/>
      <w:r w:rsidRPr="00DD1B9F">
        <w:rPr>
          <w:color w:val="000000"/>
          <w:szCs w:val="22"/>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D1B9F" w:rsidRPr="00DD1B9F" w:rsidRDefault="00DD1B9F" w:rsidP="00DD1B9F">
      <w:pPr>
        <w:spacing w:line="276" w:lineRule="auto"/>
        <w:jc w:val="both"/>
        <w:rPr>
          <w:sz w:val="22"/>
          <w:szCs w:val="22"/>
          <w:lang w:eastAsia="en-US"/>
        </w:rPr>
      </w:pPr>
      <w:bookmarkStart w:id="7" w:name="z1024"/>
      <w:bookmarkEnd w:id="6"/>
      <w:r w:rsidRPr="00DD1B9F">
        <w:rPr>
          <w:color w:val="000000"/>
          <w:szCs w:val="22"/>
          <w:lang w:val="en-US" w:eastAsia="en-US"/>
        </w:rPr>
        <w:t>     </w:t>
      </w:r>
      <w:r w:rsidRPr="00DD1B9F">
        <w:rPr>
          <w:color w:val="000000"/>
          <w:szCs w:val="22"/>
          <w:lang w:eastAsia="en-US"/>
        </w:rPr>
        <w:t xml:space="preserve"> 4) не менее шести месяцев стажа работы в должности судьи, за исключением судей, прекративших свои полномочия по отрицательным мотивам;</w:t>
      </w:r>
    </w:p>
    <w:p w:rsidR="00DD1B9F" w:rsidRPr="00DD1B9F" w:rsidRDefault="00DD1B9F" w:rsidP="00DD1B9F">
      <w:pPr>
        <w:spacing w:line="276" w:lineRule="auto"/>
        <w:jc w:val="both"/>
        <w:rPr>
          <w:sz w:val="22"/>
          <w:szCs w:val="22"/>
          <w:lang w:eastAsia="en-US"/>
        </w:rPr>
      </w:pPr>
      <w:bookmarkStart w:id="8" w:name="z1025"/>
      <w:bookmarkEnd w:id="7"/>
      <w:r w:rsidRPr="00DD1B9F">
        <w:rPr>
          <w:color w:val="000000"/>
          <w:szCs w:val="22"/>
          <w:lang w:val="en-US" w:eastAsia="en-US"/>
        </w:rPr>
        <w:t>     </w:t>
      </w:r>
      <w:r w:rsidRPr="00DD1B9F">
        <w:rPr>
          <w:color w:val="000000"/>
          <w:szCs w:val="22"/>
          <w:lang w:eastAsia="en-US"/>
        </w:rPr>
        <w:t xml:space="preserve">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D1B9F" w:rsidRPr="00DD1B9F" w:rsidRDefault="00DD1B9F" w:rsidP="00DD1B9F">
      <w:pPr>
        <w:spacing w:line="276" w:lineRule="auto"/>
        <w:jc w:val="both"/>
        <w:rPr>
          <w:sz w:val="22"/>
          <w:szCs w:val="22"/>
          <w:lang w:eastAsia="en-US"/>
        </w:rPr>
      </w:pPr>
      <w:bookmarkStart w:id="9" w:name="z1026"/>
      <w:bookmarkEnd w:id="8"/>
      <w:r w:rsidRPr="00DD1B9F">
        <w:rPr>
          <w:color w:val="000000"/>
          <w:szCs w:val="22"/>
          <w:lang w:val="en-US" w:eastAsia="en-US"/>
        </w:rPr>
        <w:t>     </w:t>
      </w:r>
      <w:r w:rsidRPr="00DD1B9F">
        <w:rPr>
          <w:color w:val="000000"/>
          <w:szCs w:val="22"/>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или в </w:t>
      </w:r>
      <w:r w:rsidRPr="00DD1B9F">
        <w:rPr>
          <w:color w:val="000000"/>
          <w:szCs w:val="22"/>
          <w:lang w:eastAsia="en-US"/>
        </w:rPr>
        <w:lastRenderedPageBreak/>
        <w:t>зарубежных высших учебных заведениях по приоритетным специальностям, утверждаемым Республиканской комиссией;</w:t>
      </w:r>
    </w:p>
    <w:p w:rsidR="00DD1B9F" w:rsidRPr="00DD1B9F" w:rsidRDefault="00DD1B9F" w:rsidP="00DD1B9F">
      <w:pPr>
        <w:spacing w:line="276" w:lineRule="auto"/>
        <w:jc w:val="both"/>
        <w:rPr>
          <w:sz w:val="22"/>
          <w:szCs w:val="22"/>
          <w:lang w:eastAsia="en-US"/>
        </w:rPr>
      </w:pPr>
      <w:bookmarkStart w:id="10" w:name="z1027"/>
      <w:bookmarkEnd w:id="9"/>
      <w:r w:rsidRPr="00DD1B9F">
        <w:rPr>
          <w:color w:val="000000"/>
          <w:szCs w:val="22"/>
          <w:lang w:val="en-US" w:eastAsia="en-US"/>
        </w:rPr>
        <w:t>     </w:t>
      </w:r>
      <w:r w:rsidRPr="00DD1B9F">
        <w:rPr>
          <w:color w:val="000000"/>
          <w:szCs w:val="22"/>
          <w:lang w:eastAsia="en-US"/>
        </w:rPr>
        <w:t xml:space="preserve"> 7) наличие ученой степени;</w:t>
      </w:r>
    </w:p>
    <w:p w:rsidR="00DD1B9F" w:rsidRPr="00DD1B9F" w:rsidRDefault="00DD1B9F" w:rsidP="00DD1B9F">
      <w:pPr>
        <w:spacing w:line="276" w:lineRule="auto"/>
        <w:jc w:val="both"/>
        <w:rPr>
          <w:sz w:val="22"/>
          <w:szCs w:val="22"/>
          <w:lang w:eastAsia="en-US"/>
        </w:rPr>
      </w:pPr>
      <w:bookmarkStart w:id="11" w:name="z1028"/>
      <w:bookmarkEnd w:id="10"/>
      <w:r w:rsidRPr="00DD1B9F">
        <w:rPr>
          <w:color w:val="000000"/>
          <w:szCs w:val="22"/>
          <w:lang w:val="en-US" w:eastAsia="en-US"/>
        </w:rPr>
        <w:t>     </w:t>
      </w:r>
      <w:r w:rsidRPr="00DD1B9F">
        <w:rPr>
          <w:color w:val="000000"/>
          <w:szCs w:val="22"/>
          <w:lang w:eastAsia="en-US"/>
        </w:rPr>
        <w:t xml:space="preserve"> 8) на должность судебного исполнителя опыт работы не требуется.</w:t>
      </w:r>
    </w:p>
    <w:bookmarkEnd w:id="11"/>
    <w:p w:rsidR="00806374" w:rsidRPr="00806374" w:rsidRDefault="00806374" w:rsidP="00DD1B9F">
      <w:pPr>
        <w:tabs>
          <w:tab w:val="left" w:pos="851"/>
        </w:tabs>
        <w:jc w:val="both"/>
        <w:rPr>
          <w:sz w:val="22"/>
          <w:szCs w:val="22"/>
          <w:lang w:eastAsia="en-US"/>
        </w:rPr>
      </w:pPr>
      <w:r>
        <w:rPr>
          <w:b/>
          <w:bCs/>
          <w:iCs/>
        </w:rPr>
        <w:tab/>
      </w:r>
      <w:bookmarkStart w:id="12" w:name="z1036"/>
    </w:p>
    <w:bookmarkEnd w:id="12"/>
    <w:p w:rsidR="000A36FF" w:rsidRDefault="000A36FF" w:rsidP="00515C0C">
      <w:pPr>
        <w:widowControl w:val="0"/>
        <w:tabs>
          <w:tab w:val="left" w:pos="993"/>
        </w:tabs>
        <w:contextualSpacing/>
        <w:jc w:val="both"/>
        <w:rPr>
          <w:lang w:val="kk-KZ"/>
        </w:rPr>
      </w:pPr>
      <w:r>
        <w:rPr>
          <w:lang w:val="kk-KZ"/>
        </w:rPr>
        <w:tab/>
      </w:r>
      <w:r w:rsidRPr="000A36FF">
        <w:rPr>
          <w:lang w:val="kk-KZ"/>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Pr>
          <w:lang w:val="kk-KZ"/>
        </w:rPr>
        <w:t xml:space="preserve"> </w:t>
      </w:r>
    </w:p>
    <w:p w:rsidR="00515C0C" w:rsidRDefault="000A36FF" w:rsidP="00515C0C">
      <w:pPr>
        <w:widowControl w:val="0"/>
        <w:tabs>
          <w:tab w:val="left" w:pos="993"/>
        </w:tabs>
        <w:contextualSpacing/>
        <w:jc w:val="both"/>
        <w:rPr>
          <w:lang w:val="kk-KZ"/>
        </w:rPr>
      </w:pPr>
      <w:r>
        <w:rPr>
          <w:lang w:val="kk-KZ"/>
        </w:rPr>
        <w:t xml:space="preserve">            </w:t>
      </w:r>
      <w:r w:rsidRPr="000A36FF">
        <w:rPr>
          <w:lang w:val="kk-KZ"/>
        </w:rPr>
        <w:t>Другие обязательные знания, необходимые для исполнения функциональных обязанностей по должностям данной категории.</w:t>
      </w:r>
    </w:p>
    <w:p w:rsidR="000A36FF" w:rsidRPr="00B02C89" w:rsidRDefault="000A36FF" w:rsidP="00515C0C">
      <w:pPr>
        <w:widowControl w:val="0"/>
        <w:tabs>
          <w:tab w:val="left" w:pos="993"/>
        </w:tabs>
        <w:contextualSpacing/>
        <w:jc w:val="both"/>
        <w:rPr>
          <w:bCs/>
          <w:iCs/>
          <w:lang w:val="kk-KZ"/>
        </w:rPr>
      </w:pPr>
    </w:p>
    <w:p w:rsidR="00515C0C" w:rsidRPr="00BF374A" w:rsidRDefault="00515C0C" w:rsidP="00515C0C">
      <w:pPr>
        <w:widowControl w:val="0"/>
        <w:jc w:val="both"/>
        <w:rPr>
          <w:b/>
          <w:bCs/>
          <w:i/>
          <w:iCs/>
        </w:rPr>
      </w:pPr>
      <w:proofErr w:type="spellStart"/>
      <w:r w:rsidRPr="00BF374A">
        <w:rPr>
          <w:b/>
          <w:bCs/>
          <w:i/>
          <w:iCs/>
        </w:rPr>
        <w:t>Должностн</w:t>
      </w:r>
      <w:proofErr w:type="spellEnd"/>
      <w:r w:rsidR="00DD1B9F">
        <w:rPr>
          <w:b/>
          <w:bCs/>
          <w:i/>
          <w:iCs/>
          <w:lang w:val="kk-KZ"/>
        </w:rPr>
        <w:t>ой</w:t>
      </w:r>
      <w:r w:rsidRPr="00BF374A">
        <w:rPr>
          <w:b/>
          <w:bCs/>
          <w:i/>
          <w:iCs/>
        </w:rPr>
        <w:t xml:space="preserve"> оклад </w:t>
      </w:r>
      <w:proofErr w:type="spellStart"/>
      <w:r w:rsidRPr="00BF374A">
        <w:rPr>
          <w:b/>
          <w:bCs/>
          <w:i/>
          <w:iCs/>
        </w:rPr>
        <w:t>административн</w:t>
      </w:r>
      <w:proofErr w:type="spellEnd"/>
      <w:r>
        <w:rPr>
          <w:b/>
          <w:bCs/>
          <w:i/>
          <w:iCs/>
          <w:lang w:val="kk-KZ"/>
        </w:rPr>
        <w:t>ых</w:t>
      </w:r>
      <w:r w:rsidRPr="00BF374A">
        <w:rPr>
          <w:b/>
          <w:bCs/>
          <w:i/>
          <w:iCs/>
        </w:rPr>
        <w:t xml:space="preserve"> </w:t>
      </w:r>
      <w:proofErr w:type="spellStart"/>
      <w:r w:rsidRPr="00BF374A">
        <w:rPr>
          <w:b/>
          <w:bCs/>
          <w:i/>
          <w:iCs/>
        </w:rPr>
        <w:t>государственн</w:t>
      </w:r>
      <w:proofErr w:type="spellEnd"/>
      <w:r>
        <w:rPr>
          <w:b/>
          <w:bCs/>
          <w:i/>
          <w:iCs/>
          <w:lang w:val="kk-KZ"/>
        </w:rPr>
        <w:t>ых</w:t>
      </w:r>
      <w:r w:rsidRPr="00BF374A">
        <w:rPr>
          <w:b/>
          <w:bCs/>
          <w:i/>
          <w:iCs/>
        </w:rPr>
        <w:t xml:space="preserve"> </w:t>
      </w:r>
      <w:proofErr w:type="spellStart"/>
      <w:r w:rsidRPr="00BF374A">
        <w:rPr>
          <w:b/>
          <w:bCs/>
          <w:i/>
          <w:iCs/>
        </w:rPr>
        <w:t>служащ</w:t>
      </w:r>
      <w:proofErr w:type="spellEnd"/>
      <w:r>
        <w:rPr>
          <w:b/>
          <w:bCs/>
          <w:i/>
          <w:iCs/>
          <w:lang w:val="kk-KZ"/>
        </w:rPr>
        <w:t>их</w:t>
      </w:r>
      <w:r w:rsidRPr="00BF374A">
        <w:rPr>
          <w:b/>
          <w:bCs/>
          <w:i/>
          <w:iCs/>
        </w:rPr>
        <w:t>:</w:t>
      </w:r>
    </w:p>
    <w:p w:rsidR="00515C0C" w:rsidRPr="00BF374A" w:rsidRDefault="00515C0C" w:rsidP="00515C0C">
      <w:pPr>
        <w:widowControl w:val="0"/>
        <w:jc w:val="both"/>
        <w:rPr>
          <w:b/>
          <w:bCs/>
          <w:i/>
          <w:iCs/>
          <w:lang w:val="kk-KZ"/>
        </w:rPr>
      </w:pPr>
    </w:p>
    <w:tbl>
      <w:tblPr>
        <w:tblW w:w="985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843"/>
        <w:gridCol w:w="4183"/>
        <w:gridCol w:w="3827"/>
      </w:tblGrid>
      <w:tr w:rsidR="00515C0C" w:rsidRPr="00BF374A" w:rsidTr="00BC44F8">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515C0C" w:rsidRPr="00BF374A" w:rsidRDefault="00515C0C" w:rsidP="00BC44F8">
            <w:pPr>
              <w:keepNext/>
              <w:widowControl w:val="0"/>
              <w:ind w:left="-1440" w:right="363"/>
              <w:jc w:val="right"/>
              <w:rPr>
                <w:b/>
                <w:bCs/>
                <w:i/>
                <w:iCs/>
              </w:rPr>
            </w:pPr>
            <w:r w:rsidRPr="00BF374A">
              <w:rPr>
                <w:b/>
                <w:bCs/>
                <w:i/>
                <w:iCs/>
              </w:rPr>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515C0C" w:rsidRPr="00BF374A" w:rsidRDefault="00515C0C" w:rsidP="00BC44F8">
            <w:pPr>
              <w:keepNext/>
              <w:widowControl w:val="0"/>
              <w:ind w:left="-1440" w:right="312"/>
              <w:jc w:val="center"/>
              <w:rPr>
                <w:b/>
                <w:bCs/>
                <w:i/>
                <w:iCs/>
                <w:lang w:val="kk-KZ"/>
              </w:rPr>
            </w:pPr>
            <w:r w:rsidRPr="00BF374A">
              <w:rPr>
                <w:b/>
                <w:bCs/>
                <w:i/>
                <w:iCs/>
              </w:rPr>
              <w:t xml:space="preserve">В </w:t>
            </w:r>
            <w:r w:rsidRPr="00BF374A">
              <w:rPr>
                <w:b/>
                <w:bCs/>
                <w:i/>
                <w:iCs/>
                <w:lang w:val="kk-KZ"/>
              </w:rPr>
              <w:t xml:space="preserve"> зависимости от выслуги лет</w:t>
            </w:r>
          </w:p>
        </w:tc>
      </w:tr>
      <w:tr w:rsidR="00515C0C" w:rsidRPr="00BF374A" w:rsidTr="00BC44F8">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515C0C" w:rsidRPr="00BF374A" w:rsidRDefault="00515C0C" w:rsidP="00BC44F8">
            <w:pPr>
              <w:widowControl w:val="0"/>
              <w:jc w:val="both"/>
              <w:rPr>
                <w:b/>
                <w:bCs/>
                <w:i/>
                <w:iCs/>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515C0C" w:rsidRPr="00BF374A" w:rsidRDefault="00515C0C" w:rsidP="00BC44F8">
            <w:pPr>
              <w:keepNext/>
              <w:widowControl w:val="0"/>
              <w:ind w:left="57" w:right="125"/>
              <w:jc w:val="center"/>
              <w:rPr>
                <w:b/>
                <w:bCs/>
                <w:i/>
                <w:iCs/>
              </w:rPr>
            </w:pPr>
            <w:proofErr w:type="spellStart"/>
            <w:r w:rsidRPr="00BF374A">
              <w:rPr>
                <w:b/>
                <w:bCs/>
                <w:i/>
                <w:iCs/>
              </w:rPr>
              <w:t>min</w:t>
            </w:r>
            <w:proofErr w:type="spellEnd"/>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515C0C" w:rsidRPr="00BF374A" w:rsidRDefault="00515C0C" w:rsidP="00BC44F8">
            <w:pPr>
              <w:keepNext/>
              <w:widowControl w:val="0"/>
              <w:ind w:left="96"/>
              <w:jc w:val="center"/>
              <w:rPr>
                <w:b/>
                <w:bCs/>
                <w:i/>
                <w:iCs/>
                <w:lang w:val="kk-KZ"/>
              </w:rPr>
            </w:pPr>
            <w:proofErr w:type="spellStart"/>
            <w:r w:rsidRPr="00BF374A">
              <w:rPr>
                <w:b/>
                <w:bCs/>
                <w:i/>
                <w:iCs/>
              </w:rPr>
              <w:t>max</w:t>
            </w:r>
            <w:proofErr w:type="spellEnd"/>
          </w:p>
        </w:tc>
      </w:tr>
      <w:tr w:rsidR="00515C0C" w:rsidRPr="00BF374A" w:rsidTr="00BC44F8">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tcPr>
          <w:p w:rsidR="00515C0C" w:rsidRPr="00BF374A" w:rsidRDefault="00515C0C" w:rsidP="00DD1B9F">
            <w:pPr>
              <w:keepNext/>
              <w:widowControl w:val="0"/>
              <w:ind w:left="-1440" w:right="96" w:firstLine="1440"/>
              <w:jc w:val="center"/>
              <w:rPr>
                <w:b/>
                <w:bCs/>
                <w:i/>
                <w:iCs/>
                <w:lang w:val="kk-KZ"/>
              </w:rPr>
            </w:pPr>
            <w:r w:rsidRPr="00BF374A">
              <w:rPr>
                <w:b/>
                <w:bCs/>
                <w:i/>
                <w:iCs/>
                <w:lang w:val="kk-KZ"/>
              </w:rPr>
              <w:t>С-О-</w:t>
            </w:r>
            <w:r w:rsidR="00DD1B9F">
              <w:rPr>
                <w:b/>
                <w:bCs/>
                <w:i/>
                <w:iCs/>
                <w:lang w:val="kk-KZ"/>
              </w:rPr>
              <w:t>4</w:t>
            </w:r>
          </w:p>
        </w:tc>
        <w:tc>
          <w:tcPr>
            <w:tcW w:w="4183" w:type="dxa"/>
            <w:tcBorders>
              <w:top w:val="outset" w:sz="6" w:space="0" w:color="00000A"/>
              <w:left w:val="outset" w:sz="6" w:space="0" w:color="00000A"/>
              <w:bottom w:val="outset" w:sz="6" w:space="0" w:color="00000A"/>
              <w:right w:val="outset" w:sz="6" w:space="0" w:color="00000A"/>
            </w:tcBorders>
          </w:tcPr>
          <w:p w:rsidR="00515C0C" w:rsidRPr="00BF374A" w:rsidRDefault="00DD1B9F" w:rsidP="00BC44F8">
            <w:pPr>
              <w:widowControl w:val="0"/>
              <w:jc w:val="center"/>
              <w:rPr>
                <w:b/>
                <w:bCs/>
                <w:i/>
                <w:iCs/>
                <w:lang w:val="kk-KZ"/>
              </w:rPr>
            </w:pPr>
            <w:r>
              <w:rPr>
                <w:b/>
                <w:bCs/>
                <w:i/>
                <w:iCs/>
                <w:lang w:val="kk-KZ"/>
              </w:rPr>
              <w:t>109 898</w:t>
            </w:r>
          </w:p>
        </w:tc>
        <w:tc>
          <w:tcPr>
            <w:tcW w:w="3827" w:type="dxa"/>
            <w:tcBorders>
              <w:top w:val="outset" w:sz="6" w:space="0" w:color="00000A"/>
              <w:left w:val="outset" w:sz="6" w:space="0" w:color="00000A"/>
              <w:bottom w:val="outset" w:sz="6" w:space="0" w:color="00000A"/>
              <w:right w:val="outset" w:sz="6" w:space="0" w:color="00000A"/>
            </w:tcBorders>
          </w:tcPr>
          <w:p w:rsidR="00515C0C" w:rsidRPr="00BF374A" w:rsidRDefault="00DD1B9F" w:rsidP="00BC44F8">
            <w:pPr>
              <w:ind w:left="360"/>
              <w:jc w:val="center"/>
              <w:rPr>
                <w:b/>
                <w:bCs/>
                <w:i/>
                <w:iCs/>
                <w:lang w:val="kk-KZ"/>
              </w:rPr>
            </w:pPr>
            <w:r>
              <w:rPr>
                <w:b/>
                <w:bCs/>
                <w:i/>
                <w:iCs/>
                <w:lang w:val="kk-KZ"/>
              </w:rPr>
              <w:t>148 301</w:t>
            </w:r>
          </w:p>
        </w:tc>
      </w:tr>
    </w:tbl>
    <w:p w:rsidR="00515C0C" w:rsidRPr="00BF374A" w:rsidRDefault="00515C0C" w:rsidP="00515C0C">
      <w:pPr>
        <w:widowControl w:val="0"/>
        <w:autoSpaceDE w:val="0"/>
        <w:autoSpaceDN w:val="0"/>
        <w:adjustRightInd w:val="0"/>
        <w:ind w:firstLine="708"/>
        <w:jc w:val="both"/>
        <w:rPr>
          <w:bCs/>
          <w:iCs/>
          <w:lang w:val="kk-KZ"/>
        </w:rPr>
      </w:pPr>
    </w:p>
    <w:p w:rsidR="0048301F" w:rsidRPr="009946A5" w:rsidRDefault="00DD1B9F" w:rsidP="00DD1B9F">
      <w:pPr>
        <w:pStyle w:val="a5"/>
        <w:widowControl w:val="0"/>
        <w:numPr>
          <w:ilvl w:val="0"/>
          <w:numId w:val="4"/>
        </w:numPr>
        <w:tabs>
          <w:tab w:val="left" w:pos="993"/>
        </w:tabs>
        <w:ind w:left="0" w:firstLine="567"/>
        <w:jc w:val="both"/>
        <w:rPr>
          <w:bCs/>
          <w:iCs/>
          <w:lang w:val="kk-KZ"/>
        </w:rPr>
      </w:pPr>
      <w:r>
        <w:rPr>
          <w:b/>
          <w:lang w:val="kk-KZ"/>
        </w:rPr>
        <w:t>Руководитель</w:t>
      </w:r>
      <w:r w:rsidR="0048301F" w:rsidRPr="009946A5">
        <w:rPr>
          <w:b/>
          <w:lang w:val="kk-KZ"/>
        </w:rPr>
        <w:t xml:space="preserve"> отдела </w:t>
      </w:r>
      <w:r>
        <w:rPr>
          <w:b/>
          <w:lang w:val="kk-KZ"/>
        </w:rPr>
        <w:t xml:space="preserve">камерального мониторинга №1 Управления </w:t>
      </w:r>
      <w:r w:rsidR="0048301F" w:rsidRPr="009946A5">
        <w:rPr>
          <w:b/>
          <w:lang w:val="kk-KZ"/>
        </w:rPr>
        <w:t>камеральн</w:t>
      </w:r>
      <w:r>
        <w:rPr>
          <w:b/>
          <w:lang w:val="kk-KZ"/>
        </w:rPr>
        <w:t>ого мониторинга,</w:t>
      </w:r>
      <w:r w:rsidR="0048301F" w:rsidRPr="009946A5">
        <w:rPr>
          <w:b/>
          <w:lang w:val="kk-KZ"/>
        </w:rPr>
        <w:t xml:space="preserve"> </w:t>
      </w:r>
      <w:r w:rsidR="000D0C4E" w:rsidRPr="009946A5">
        <w:rPr>
          <w:b/>
          <w:bCs/>
          <w:iCs/>
          <w:color w:val="000000"/>
          <w:lang w:val="kk-KZ"/>
        </w:rPr>
        <w:t>категория</w:t>
      </w:r>
      <w:r w:rsidR="000D0C4E" w:rsidRPr="009946A5">
        <w:rPr>
          <w:b/>
          <w:bCs/>
          <w:iCs/>
        </w:rPr>
        <w:t xml:space="preserve"> </w:t>
      </w:r>
      <w:r w:rsidR="00383B53" w:rsidRPr="009946A5">
        <w:rPr>
          <w:b/>
          <w:bCs/>
          <w:iCs/>
        </w:rPr>
        <w:t>С-О-</w:t>
      </w:r>
      <w:r>
        <w:rPr>
          <w:b/>
          <w:bCs/>
          <w:iCs/>
          <w:lang w:val="kk-KZ"/>
        </w:rPr>
        <w:t>4</w:t>
      </w:r>
      <w:r w:rsidR="00383B53" w:rsidRPr="009946A5">
        <w:rPr>
          <w:b/>
          <w:bCs/>
          <w:iCs/>
          <w:lang w:val="kk-KZ"/>
        </w:rPr>
        <w:t xml:space="preserve">, </w:t>
      </w:r>
      <w:r w:rsidR="00400E9F" w:rsidRPr="009946A5">
        <w:rPr>
          <w:b/>
          <w:bCs/>
          <w:iCs/>
          <w:lang w:val="kk-KZ"/>
        </w:rPr>
        <w:t xml:space="preserve">(1 единица), </w:t>
      </w:r>
      <w:r w:rsidRPr="00DD1B9F">
        <w:rPr>
          <w:b/>
          <w:bCs/>
          <w:iCs/>
          <w:lang w:val="kk-KZ"/>
        </w:rPr>
        <w:t>№ КМБ 1-1</w:t>
      </w:r>
      <w:r w:rsidR="005317DC" w:rsidRPr="009946A5">
        <w:rPr>
          <w:b/>
          <w:bCs/>
          <w:iCs/>
          <w:lang w:val="kk-KZ"/>
        </w:rPr>
        <w:t>.</w:t>
      </w:r>
    </w:p>
    <w:p w:rsidR="00483BE0" w:rsidRPr="00D77AA2" w:rsidRDefault="00483BE0" w:rsidP="00483BE0">
      <w:pPr>
        <w:pStyle w:val="a5"/>
        <w:widowControl w:val="0"/>
        <w:jc w:val="both"/>
        <w:rPr>
          <w:b/>
          <w:bCs/>
          <w:i/>
          <w:iCs/>
          <w:lang w:val="kk-KZ"/>
        </w:rPr>
      </w:pPr>
      <w:r w:rsidRPr="00D77AA2">
        <w:rPr>
          <w:rFonts w:eastAsia="Calibri"/>
          <w:b/>
          <w:bCs/>
          <w:iCs/>
          <w:lang w:val="kk-KZ" w:eastAsia="en-US"/>
        </w:rPr>
        <w:t>Функциональные обязанности</w:t>
      </w:r>
      <w:r w:rsidRPr="00D77AA2">
        <w:rPr>
          <w:b/>
          <w:bCs/>
          <w:iCs/>
          <w:color w:val="000000"/>
          <w:lang w:val="kk-KZ"/>
        </w:rPr>
        <w:t>:</w:t>
      </w:r>
      <w:r w:rsidRPr="00D77AA2">
        <w:rPr>
          <w:b/>
          <w:bCs/>
          <w:i/>
          <w:iCs/>
          <w:lang w:val="kk-KZ"/>
        </w:rPr>
        <w:t xml:space="preserve"> </w:t>
      </w:r>
    </w:p>
    <w:p w:rsidR="00DD1B9F" w:rsidRDefault="0048301F" w:rsidP="00DD1B9F">
      <w:pPr>
        <w:widowControl w:val="0"/>
        <w:tabs>
          <w:tab w:val="left" w:pos="993"/>
        </w:tabs>
        <w:jc w:val="both"/>
        <w:rPr>
          <w:bCs/>
          <w:iCs/>
          <w:lang w:val="kk-KZ"/>
        </w:rPr>
      </w:pPr>
      <w:r>
        <w:rPr>
          <w:bCs/>
          <w:iCs/>
          <w:lang w:val="kk-KZ"/>
        </w:rPr>
        <w:tab/>
      </w:r>
      <w:r w:rsidR="00DD1B9F" w:rsidRPr="00DD1B9F">
        <w:rPr>
          <w:bCs/>
          <w:iCs/>
          <w:lang w:val="kk-KZ"/>
        </w:rPr>
        <w:t>Обеспеч</w:t>
      </w:r>
      <w:r w:rsidR="000E3978">
        <w:rPr>
          <w:bCs/>
          <w:iCs/>
          <w:lang w:val="kk-KZ"/>
        </w:rPr>
        <w:t>ивает</w:t>
      </w:r>
      <w:r w:rsidR="00DD1B9F" w:rsidRPr="00DD1B9F">
        <w:rPr>
          <w:bCs/>
          <w:iCs/>
          <w:lang w:val="kk-KZ"/>
        </w:rPr>
        <w:t xml:space="preserve"> работ</w:t>
      </w:r>
      <w:r w:rsidR="000E3978">
        <w:rPr>
          <w:bCs/>
          <w:iCs/>
          <w:lang w:val="kk-KZ"/>
        </w:rPr>
        <w:t>у</w:t>
      </w:r>
      <w:r w:rsidR="00DD1B9F" w:rsidRPr="00DD1B9F">
        <w:rPr>
          <w:bCs/>
          <w:iCs/>
          <w:lang w:val="kk-KZ"/>
        </w:rPr>
        <w:t xml:space="preserve"> по разъяснению вопросов правильного и единообразного применения налогового законодательства, правильного и качественного рассмотрения писем, заявлений и жалоб. Ведет разъяснительную работу с налогоплательщиками по применению налогового законодательства. Участ</w:t>
      </w:r>
      <w:r w:rsidR="000E3978">
        <w:rPr>
          <w:bCs/>
          <w:iCs/>
          <w:lang w:val="kk-KZ"/>
        </w:rPr>
        <w:t>вует</w:t>
      </w:r>
      <w:r w:rsidR="00DD1B9F" w:rsidRPr="00DD1B9F">
        <w:rPr>
          <w:bCs/>
          <w:iCs/>
          <w:lang w:val="kk-KZ"/>
        </w:rPr>
        <w:t xml:space="preserve"> в работе по рассмотрению разногласий и претензий юридических и физических лиц по налогам и другим обязательным платежам в бюджет.</w:t>
      </w:r>
      <w:r w:rsidR="000E3978">
        <w:rPr>
          <w:bCs/>
          <w:iCs/>
          <w:lang w:val="kk-KZ"/>
        </w:rPr>
        <w:t xml:space="preserve"> </w:t>
      </w:r>
      <w:r w:rsidR="00DD1B9F" w:rsidRPr="00DD1B9F">
        <w:rPr>
          <w:bCs/>
          <w:iCs/>
          <w:lang w:val="kk-KZ"/>
        </w:rPr>
        <w:t>Обобщ</w:t>
      </w:r>
      <w:r w:rsidR="000E3978">
        <w:rPr>
          <w:bCs/>
          <w:iCs/>
          <w:lang w:val="kk-KZ"/>
        </w:rPr>
        <w:t>ает</w:t>
      </w:r>
      <w:r w:rsidR="00DD1B9F" w:rsidRPr="00DD1B9F">
        <w:rPr>
          <w:bCs/>
          <w:iCs/>
          <w:lang w:val="kk-KZ"/>
        </w:rPr>
        <w:t xml:space="preserve"> и анализ</w:t>
      </w:r>
      <w:r w:rsidR="000E3978">
        <w:rPr>
          <w:bCs/>
          <w:iCs/>
          <w:lang w:val="kk-KZ"/>
        </w:rPr>
        <w:t>ирует</w:t>
      </w:r>
      <w:r w:rsidR="00DD1B9F" w:rsidRPr="00DD1B9F">
        <w:rPr>
          <w:bCs/>
          <w:iCs/>
          <w:lang w:val="kk-KZ"/>
        </w:rPr>
        <w:t xml:space="preserve"> </w:t>
      </w:r>
      <w:r w:rsidR="000E3978">
        <w:rPr>
          <w:bCs/>
          <w:iCs/>
          <w:lang w:val="kk-KZ"/>
        </w:rPr>
        <w:t>информацию по</w:t>
      </w:r>
      <w:r w:rsidR="00DD1B9F" w:rsidRPr="00DD1B9F">
        <w:rPr>
          <w:bCs/>
          <w:iCs/>
          <w:lang w:val="kk-KZ"/>
        </w:rPr>
        <w:t xml:space="preserve"> обработке результатов камеральных наблюдений. Оказ</w:t>
      </w:r>
      <w:r w:rsidR="000E3978">
        <w:rPr>
          <w:bCs/>
          <w:iCs/>
          <w:lang w:val="kk-KZ"/>
        </w:rPr>
        <w:t>ывает</w:t>
      </w:r>
      <w:r w:rsidR="00DD1B9F" w:rsidRPr="00DD1B9F">
        <w:rPr>
          <w:bCs/>
          <w:iCs/>
          <w:lang w:val="kk-KZ"/>
        </w:rPr>
        <w:t xml:space="preserve"> практическ</w:t>
      </w:r>
      <w:r w:rsidR="000E3978">
        <w:rPr>
          <w:bCs/>
          <w:iCs/>
          <w:lang w:val="kk-KZ"/>
        </w:rPr>
        <w:t>ую</w:t>
      </w:r>
      <w:r w:rsidR="00DD1B9F" w:rsidRPr="00DD1B9F">
        <w:rPr>
          <w:bCs/>
          <w:iCs/>
          <w:lang w:val="kk-KZ"/>
        </w:rPr>
        <w:t xml:space="preserve"> помощ</w:t>
      </w:r>
      <w:r w:rsidR="000E3978">
        <w:rPr>
          <w:bCs/>
          <w:iCs/>
          <w:lang w:val="kk-KZ"/>
        </w:rPr>
        <w:t>ь</w:t>
      </w:r>
      <w:r w:rsidR="00DD1B9F" w:rsidRPr="00DD1B9F">
        <w:rPr>
          <w:bCs/>
          <w:iCs/>
          <w:lang w:val="kk-KZ"/>
        </w:rPr>
        <w:t xml:space="preserve"> территориальным налоговым органам по изучению и применению инструктивных материалов по вопросам налогового законодательства и форм налоговой отчетности.</w:t>
      </w:r>
      <w:r w:rsidR="000E3978">
        <w:rPr>
          <w:bCs/>
          <w:iCs/>
          <w:lang w:val="kk-KZ"/>
        </w:rPr>
        <w:t xml:space="preserve"> </w:t>
      </w:r>
      <w:r w:rsidR="00DD1B9F" w:rsidRPr="00DD1B9F">
        <w:rPr>
          <w:bCs/>
          <w:iCs/>
          <w:lang w:val="kk-KZ"/>
        </w:rPr>
        <w:t>Разъясне</w:t>
      </w:r>
      <w:r w:rsidR="000E3978">
        <w:rPr>
          <w:bCs/>
          <w:iCs/>
          <w:lang w:val="kk-KZ"/>
        </w:rPr>
        <w:t>яет</w:t>
      </w:r>
      <w:r w:rsidR="00DD1B9F" w:rsidRPr="00DD1B9F">
        <w:rPr>
          <w:bCs/>
          <w:iCs/>
          <w:lang w:val="kk-KZ"/>
        </w:rPr>
        <w:t xml:space="preserve"> налогово</w:t>
      </w:r>
      <w:r w:rsidR="000E3978">
        <w:rPr>
          <w:bCs/>
          <w:iCs/>
          <w:lang w:val="kk-KZ"/>
        </w:rPr>
        <w:t>е</w:t>
      </w:r>
      <w:r w:rsidR="00DD1B9F" w:rsidRPr="00DD1B9F">
        <w:rPr>
          <w:bCs/>
          <w:iCs/>
          <w:lang w:val="kk-KZ"/>
        </w:rPr>
        <w:t xml:space="preserve"> законодательств</w:t>
      </w:r>
      <w:r w:rsidR="000E3978">
        <w:rPr>
          <w:bCs/>
          <w:iCs/>
          <w:lang w:val="kk-KZ"/>
        </w:rPr>
        <w:t>о</w:t>
      </w:r>
      <w:r w:rsidR="00DD1B9F" w:rsidRPr="00DD1B9F">
        <w:rPr>
          <w:bCs/>
          <w:iCs/>
          <w:lang w:val="kk-KZ"/>
        </w:rPr>
        <w:t xml:space="preserve"> в пределах своей компетенции.</w:t>
      </w:r>
      <w:r w:rsidR="000E3978">
        <w:rPr>
          <w:bCs/>
          <w:iCs/>
          <w:lang w:val="kk-KZ"/>
        </w:rPr>
        <w:t xml:space="preserve"> </w:t>
      </w:r>
      <w:r w:rsidR="00DD1B9F" w:rsidRPr="00DD1B9F">
        <w:rPr>
          <w:bCs/>
          <w:iCs/>
          <w:lang w:val="kk-KZ"/>
        </w:rPr>
        <w:t>Контрол</w:t>
      </w:r>
      <w:r w:rsidR="000E3978">
        <w:rPr>
          <w:bCs/>
          <w:iCs/>
          <w:lang w:val="kk-KZ"/>
        </w:rPr>
        <w:t>ирует</w:t>
      </w:r>
      <w:r w:rsidR="00DD1B9F" w:rsidRPr="00DD1B9F">
        <w:rPr>
          <w:bCs/>
          <w:iCs/>
          <w:lang w:val="kk-KZ"/>
        </w:rPr>
        <w:t xml:space="preserve"> своевременн</w:t>
      </w:r>
      <w:r w:rsidR="000E3978">
        <w:rPr>
          <w:bCs/>
          <w:iCs/>
          <w:lang w:val="kk-KZ"/>
        </w:rPr>
        <w:t>ость</w:t>
      </w:r>
      <w:r w:rsidR="00DD1B9F" w:rsidRPr="00DD1B9F">
        <w:rPr>
          <w:bCs/>
          <w:iCs/>
          <w:lang w:val="kk-KZ"/>
        </w:rPr>
        <w:t xml:space="preserve"> представлени</w:t>
      </w:r>
      <w:r w:rsidR="000E3978">
        <w:rPr>
          <w:bCs/>
          <w:iCs/>
          <w:lang w:val="kk-KZ"/>
        </w:rPr>
        <w:t>я</w:t>
      </w:r>
      <w:r w:rsidR="00DD1B9F" w:rsidRPr="00DD1B9F">
        <w:rPr>
          <w:bCs/>
          <w:iCs/>
          <w:lang w:val="kk-KZ"/>
        </w:rPr>
        <w:t xml:space="preserve"> отчетности в Комитет государственных доходов МФ РК. </w:t>
      </w:r>
    </w:p>
    <w:p w:rsidR="00327414" w:rsidRDefault="000E3978" w:rsidP="00DD1B9F">
      <w:pPr>
        <w:widowControl w:val="0"/>
        <w:tabs>
          <w:tab w:val="left" w:pos="993"/>
        </w:tabs>
        <w:jc w:val="both"/>
        <w:rPr>
          <w:bCs/>
          <w:iCs/>
          <w:lang w:val="kk-KZ"/>
        </w:rPr>
      </w:pPr>
      <w:r>
        <w:rPr>
          <w:rFonts w:eastAsia="Calibri"/>
          <w:b/>
          <w:bCs/>
          <w:iCs/>
          <w:lang w:val="kk-KZ" w:eastAsia="en-US"/>
        </w:rPr>
        <w:tab/>
      </w:r>
      <w:r w:rsidR="00327414" w:rsidRPr="00BF374A">
        <w:rPr>
          <w:rFonts w:eastAsia="Calibri"/>
          <w:b/>
          <w:bCs/>
          <w:iCs/>
          <w:lang w:val="kk-KZ" w:eastAsia="en-US"/>
        </w:rPr>
        <w:t>Требования к участникам конкурса</w:t>
      </w:r>
      <w:r w:rsidR="00327414" w:rsidRPr="00BF374A">
        <w:rPr>
          <w:b/>
          <w:bCs/>
          <w:iCs/>
          <w:color w:val="000000"/>
          <w:lang w:val="kk-KZ"/>
        </w:rPr>
        <w:t xml:space="preserve">: </w:t>
      </w:r>
      <w:r w:rsidR="00327414">
        <w:rPr>
          <w:bCs/>
          <w:iCs/>
          <w:lang w:val="kk-KZ"/>
        </w:rPr>
        <w:t>Высшее</w:t>
      </w:r>
      <w:r w:rsidR="00327414" w:rsidRPr="00BF374A">
        <w:rPr>
          <w:bCs/>
          <w:iCs/>
          <w:lang w:val="kk-KZ"/>
        </w:rPr>
        <w:t xml:space="preserve"> экономическое</w:t>
      </w:r>
      <w:r w:rsidR="00327414">
        <w:rPr>
          <w:bCs/>
          <w:iCs/>
          <w:lang w:val="kk-KZ"/>
        </w:rPr>
        <w:t xml:space="preserve">, юридическое </w:t>
      </w:r>
      <w:r w:rsidR="00327414" w:rsidRPr="00BF374A">
        <w:rPr>
          <w:bCs/>
          <w:iCs/>
          <w:lang w:val="kk-KZ"/>
        </w:rPr>
        <w:t>образование.</w:t>
      </w:r>
    </w:p>
    <w:p w:rsidR="00327414" w:rsidRPr="0048301F" w:rsidRDefault="00327414" w:rsidP="0048301F">
      <w:pPr>
        <w:widowControl w:val="0"/>
        <w:tabs>
          <w:tab w:val="left" w:pos="993"/>
        </w:tabs>
        <w:jc w:val="both"/>
        <w:rPr>
          <w:bCs/>
          <w:iCs/>
          <w:lang w:val="kk-KZ"/>
        </w:rPr>
      </w:pPr>
    </w:p>
    <w:p w:rsidR="00893D19" w:rsidRPr="00893D19" w:rsidRDefault="003A38ED" w:rsidP="00893D19">
      <w:pPr>
        <w:tabs>
          <w:tab w:val="left" w:pos="9923"/>
        </w:tabs>
        <w:spacing w:line="0" w:lineRule="atLeast"/>
        <w:ind w:firstLine="142"/>
        <w:jc w:val="both"/>
        <w:rPr>
          <w:b/>
        </w:rPr>
      </w:pPr>
      <w:r>
        <w:rPr>
          <w:rFonts w:eastAsiaTheme="minorEastAsia"/>
          <w:b/>
          <w:iCs/>
        </w:rPr>
        <w:t xml:space="preserve">      </w:t>
      </w:r>
      <w:r w:rsidR="00893D19" w:rsidRPr="00893D19">
        <w:rPr>
          <w:rFonts w:eastAsiaTheme="minorEastAsia"/>
          <w:b/>
          <w:iCs/>
        </w:rPr>
        <w:t>Для обеспечения прозрачности и объективности работы конкурсной комиссии на ее заседание приглашаются наблюдатели.</w:t>
      </w:r>
    </w:p>
    <w:p w:rsidR="00893D19" w:rsidRPr="00893D19" w:rsidRDefault="00893D19" w:rsidP="00893D19">
      <w:pPr>
        <w:tabs>
          <w:tab w:val="left" w:pos="9923"/>
        </w:tabs>
        <w:spacing w:line="0" w:lineRule="atLeast"/>
        <w:ind w:firstLine="142"/>
        <w:jc w:val="both"/>
        <w:rPr>
          <w:rFonts w:eastAsiaTheme="minorEastAsia"/>
          <w:iCs/>
        </w:rPr>
      </w:pPr>
      <w:r w:rsidRPr="00893D19">
        <w:rPr>
          <w:rFonts w:eastAsiaTheme="minorEastAsia"/>
          <w:iCs/>
          <w:lang w:val="kk-KZ"/>
        </w:rPr>
        <w:lastRenderedPageBreak/>
        <w:t xml:space="preserve">     </w:t>
      </w:r>
      <w:r w:rsidRPr="00893D19">
        <w:rPr>
          <w:rFonts w:eastAsiaTheme="minorEastAsia"/>
          <w:iCs/>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93D19">
        <w:rPr>
          <w:rFonts w:eastAsiaTheme="minorEastAsia"/>
          <w:iCs/>
        </w:rPr>
        <w:t>маслихатов</w:t>
      </w:r>
      <w:proofErr w:type="spellEnd"/>
      <w:r w:rsidRPr="00893D19">
        <w:rPr>
          <w:rFonts w:eastAsiaTheme="minorEastAsia"/>
          <w:iCs/>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93D19" w:rsidRPr="00893D19" w:rsidRDefault="00893D19" w:rsidP="00893D19">
      <w:pPr>
        <w:tabs>
          <w:tab w:val="left" w:pos="9923"/>
        </w:tabs>
        <w:spacing w:line="0" w:lineRule="atLeast"/>
        <w:ind w:firstLine="142"/>
        <w:jc w:val="both"/>
        <w:rPr>
          <w:rFonts w:eastAsiaTheme="minorEastAsia"/>
          <w:iCs/>
          <w:lang w:val="kk-KZ"/>
        </w:rPr>
      </w:pPr>
      <w:r w:rsidRPr="00893D19">
        <w:rPr>
          <w:rFonts w:eastAsiaTheme="minorEastAsia"/>
          <w:iCs/>
          <w:lang w:val="kk-KZ"/>
        </w:rPr>
        <w:t xml:space="preserve">     </w:t>
      </w:r>
      <w:r w:rsidRPr="00893D19">
        <w:rPr>
          <w:rFonts w:eastAsiaTheme="minorEastAsia"/>
          <w:iCs/>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Pr="00893D19">
        <w:rPr>
          <w:rFonts w:eastAsiaTheme="minorEastAsia"/>
          <w:iCs/>
          <w:lang w:val="kk-KZ"/>
        </w:rPr>
        <w:t xml:space="preserve">      </w:t>
      </w:r>
    </w:p>
    <w:p w:rsidR="00893D19" w:rsidRPr="00893D19" w:rsidRDefault="00893D19" w:rsidP="00893D19">
      <w:pPr>
        <w:tabs>
          <w:tab w:val="left" w:pos="9923"/>
        </w:tabs>
        <w:spacing w:line="0" w:lineRule="atLeast"/>
        <w:ind w:firstLine="142"/>
        <w:jc w:val="both"/>
        <w:rPr>
          <w:rFonts w:eastAsiaTheme="minorEastAsia"/>
          <w:iCs/>
        </w:rPr>
      </w:pPr>
      <w:r w:rsidRPr="00893D19">
        <w:rPr>
          <w:rFonts w:eastAsiaTheme="minorEastAsia"/>
          <w:iCs/>
          <w:lang w:val="kk-KZ"/>
        </w:rPr>
        <w:t xml:space="preserve">       </w:t>
      </w:r>
      <w:r w:rsidRPr="00893D19">
        <w:rPr>
          <w:rFonts w:eastAsiaTheme="minorEastAsia"/>
          <w:iC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93D19">
        <w:rPr>
          <w:rFonts w:eastAsiaTheme="minorEastAsia"/>
          <w:iCs/>
        </w:rPr>
        <w:t>маслихатов</w:t>
      </w:r>
      <w:proofErr w:type="spellEnd"/>
      <w:r w:rsidRPr="00893D19">
        <w:rPr>
          <w:rFonts w:eastAsiaTheme="minorEastAsia"/>
          <w:iCs/>
        </w:rPr>
        <w:t>.</w:t>
      </w:r>
    </w:p>
    <w:p w:rsidR="00893D19" w:rsidRPr="00893D19" w:rsidRDefault="00893D19" w:rsidP="00893D19">
      <w:pPr>
        <w:tabs>
          <w:tab w:val="left" w:pos="9923"/>
        </w:tabs>
        <w:spacing w:line="0" w:lineRule="atLeast"/>
        <w:ind w:firstLine="142"/>
        <w:jc w:val="both"/>
        <w:rPr>
          <w:rFonts w:eastAsiaTheme="minorEastAsia"/>
          <w:iCs/>
        </w:rPr>
      </w:pPr>
      <w:r w:rsidRPr="00893D19">
        <w:rPr>
          <w:rFonts w:eastAsiaTheme="minorEastAsia"/>
          <w:iCs/>
          <w:lang w:val="kk-KZ"/>
        </w:rPr>
        <w:t xml:space="preserve">      </w:t>
      </w:r>
      <w:r w:rsidRPr="00893D19">
        <w:rPr>
          <w:rFonts w:eastAsiaTheme="minorEastAsia"/>
          <w:iC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24FDF" w:rsidRPr="00483BE0" w:rsidRDefault="00F24FDF" w:rsidP="00F24FDF">
      <w:pPr>
        <w:ind w:firstLine="708"/>
        <w:jc w:val="both"/>
        <w:rPr>
          <w:rFonts w:eastAsia="Calibri"/>
          <w:b/>
          <w:i/>
          <w:lang w:val="kk-KZ"/>
        </w:rPr>
      </w:pPr>
      <w:r w:rsidRPr="00483BE0">
        <w:rPr>
          <w:b/>
          <w:lang w:val="kk-KZ"/>
        </w:rPr>
        <w:t>Перечень необходимых документов:</w:t>
      </w:r>
      <w:r w:rsidRPr="00483BE0">
        <w:rPr>
          <w:rFonts w:eastAsia="Calibri"/>
          <w:b/>
          <w:lang w:val="kk-KZ"/>
        </w:rPr>
        <w:t xml:space="preserve"> </w:t>
      </w:r>
    </w:p>
    <w:p w:rsidR="00F24FDF" w:rsidRPr="00C0360D" w:rsidRDefault="00F24FDF" w:rsidP="00F24FDF">
      <w:pPr>
        <w:jc w:val="both"/>
        <w:rPr>
          <w:rFonts w:eastAsia="Calibri"/>
          <w:b/>
          <w:i/>
        </w:rPr>
      </w:pPr>
      <w:r w:rsidRPr="00C0360D">
        <w:rPr>
          <w:rFonts w:eastAsia="Calibri"/>
          <w:color w:val="000000"/>
          <w:lang w:val="kk-KZ"/>
        </w:rPr>
        <w:tab/>
      </w:r>
      <w:r w:rsidRPr="00C0360D">
        <w:rPr>
          <w:rFonts w:eastAsia="Calibri"/>
          <w:color w:val="000000"/>
        </w:rPr>
        <w:t xml:space="preserve">Для участия во внутреннем конкурсе представляются следующие документы: </w:t>
      </w:r>
      <w:r w:rsidRPr="00C0360D">
        <w:rPr>
          <w:rFonts w:eastAsia="Calibri"/>
        </w:rPr>
        <w:br/>
      </w:r>
      <w:r w:rsidRPr="00C0360D">
        <w:rPr>
          <w:rFonts w:eastAsia="Calibri"/>
          <w:color w:val="000000"/>
          <w:lang w:val="kk-KZ"/>
        </w:rPr>
        <w:t xml:space="preserve"> </w:t>
      </w:r>
      <w:r w:rsidRPr="00C0360D">
        <w:rPr>
          <w:rFonts w:eastAsia="Calibri"/>
          <w:color w:val="000000"/>
        </w:rPr>
        <w:t xml:space="preserve">      </w:t>
      </w:r>
      <w:r w:rsidRPr="00C0360D">
        <w:rPr>
          <w:rFonts w:eastAsia="Calibri"/>
          <w:color w:val="000000"/>
          <w:lang w:val="kk-KZ"/>
        </w:rPr>
        <w:tab/>
      </w:r>
      <w:r w:rsidRPr="00C0360D">
        <w:rPr>
          <w:rFonts w:eastAsia="Calibri"/>
          <w:color w:val="000000"/>
        </w:rPr>
        <w:t>1) заявление по форме, согласно приложению 2 к настоящим Правилам;</w:t>
      </w:r>
      <w:r w:rsidRPr="00C0360D">
        <w:rPr>
          <w:rFonts w:eastAsia="Calibri"/>
        </w:rPr>
        <w:br/>
      </w:r>
      <w:r w:rsidRPr="00C0360D">
        <w:rPr>
          <w:rFonts w:eastAsia="Calibri"/>
          <w:color w:val="000000"/>
        </w:rPr>
        <w:t xml:space="preserve">       </w:t>
      </w:r>
      <w:r w:rsidRPr="00C0360D">
        <w:rPr>
          <w:rFonts w:eastAsia="Calibri"/>
          <w:color w:val="000000"/>
          <w:lang w:val="kk-KZ"/>
        </w:rPr>
        <w:tab/>
      </w:r>
      <w:r w:rsidRPr="00C0360D">
        <w:rPr>
          <w:rFonts w:eastAsia="Calibri"/>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24FDF" w:rsidRDefault="00DA2E1E" w:rsidP="00F24FDF">
      <w:pPr>
        <w:ind w:firstLine="708"/>
        <w:jc w:val="both"/>
        <w:rPr>
          <w:b/>
          <w:lang w:val="kk-KZ"/>
        </w:rPr>
      </w:pPr>
      <w:r w:rsidRPr="00C0360D">
        <w:rPr>
          <w:b/>
        </w:rPr>
        <w:t>Срок приема документов:</w:t>
      </w:r>
      <w:r w:rsidRPr="00C0360D">
        <w:t xml:space="preserve"> </w:t>
      </w:r>
      <w:r w:rsidRPr="00C0360D">
        <w:rPr>
          <w:color w:val="000000"/>
        </w:rPr>
        <w:t>3 рабочих дня</w:t>
      </w:r>
      <w:r w:rsidR="00F24FDF">
        <w:rPr>
          <w:color w:val="000000"/>
          <w:lang w:val="kk-KZ"/>
        </w:rPr>
        <w:t xml:space="preserve">, </w:t>
      </w:r>
      <w:proofErr w:type="spellStart"/>
      <w:r w:rsidR="00483BE0" w:rsidRPr="00C0360D">
        <w:rPr>
          <w:color w:val="000000"/>
        </w:rPr>
        <w:t>которы</w:t>
      </w:r>
      <w:proofErr w:type="spellEnd"/>
      <w:r w:rsidR="00F24FDF">
        <w:rPr>
          <w:color w:val="000000"/>
          <w:lang w:val="kk-KZ"/>
        </w:rPr>
        <w:t>е</w:t>
      </w:r>
      <w:r w:rsidRPr="00C0360D">
        <w:rPr>
          <w:color w:val="000000"/>
        </w:rPr>
        <w:t xml:space="preserve"> </w:t>
      </w:r>
      <w:proofErr w:type="spellStart"/>
      <w:r w:rsidRPr="00C0360D">
        <w:rPr>
          <w:color w:val="000000"/>
        </w:rPr>
        <w:t>исчисля</w:t>
      </w:r>
      <w:proofErr w:type="spellEnd"/>
      <w:r w:rsidR="00F24FDF">
        <w:rPr>
          <w:color w:val="000000"/>
          <w:lang w:val="kk-KZ"/>
        </w:rPr>
        <w:t>ю</w:t>
      </w:r>
      <w:proofErr w:type="spellStart"/>
      <w:r w:rsidRPr="00C0360D">
        <w:rPr>
          <w:color w:val="000000"/>
        </w:rPr>
        <w:t>тся</w:t>
      </w:r>
      <w:proofErr w:type="spellEnd"/>
      <w:r w:rsidRPr="00C0360D">
        <w:rPr>
          <w:color w:val="000000"/>
        </w:rPr>
        <w:t xml:space="preserve"> со следующего рабочего дня после последней публикации объявления о проведении внутреннего конкурса</w:t>
      </w:r>
      <w:r w:rsidRPr="00C0360D">
        <w:rPr>
          <w:color w:val="000000"/>
          <w:lang w:val="kk-KZ"/>
        </w:rPr>
        <w:t>.</w:t>
      </w:r>
      <w:r w:rsidRPr="00C0360D">
        <w:rPr>
          <w:b/>
          <w:lang w:val="kk-KZ"/>
        </w:rPr>
        <w:t xml:space="preserve"> </w:t>
      </w:r>
      <w:r w:rsidR="00F24FDF">
        <w:rPr>
          <w:b/>
          <w:lang w:val="kk-KZ"/>
        </w:rPr>
        <w:t xml:space="preserve">  </w:t>
      </w:r>
    </w:p>
    <w:p w:rsidR="00F24FDF" w:rsidRPr="00F24FDF" w:rsidRDefault="00F24FDF" w:rsidP="00F24FDF">
      <w:pPr>
        <w:widowControl w:val="0"/>
        <w:ind w:firstLine="709"/>
        <w:contextualSpacing/>
        <w:jc w:val="both"/>
        <w:rPr>
          <w:bCs/>
          <w:iCs/>
        </w:rPr>
      </w:pPr>
      <w:r w:rsidRPr="00F24FDF">
        <w:rPr>
          <w:bCs/>
          <w:iC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F24FDF">
        <w:rPr>
          <w:bCs/>
          <w:iCs/>
        </w:rPr>
        <w:t>қызмет</w:t>
      </w:r>
      <w:proofErr w:type="spellEnd"/>
      <w:r w:rsidRPr="00F24FDF">
        <w:rPr>
          <w:bCs/>
          <w:iCs/>
        </w:rPr>
        <w:t>» или портала электронного правительства «Е-</w:t>
      </w:r>
      <w:proofErr w:type="spellStart"/>
      <w:r w:rsidRPr="00F24FDF">
        <w:rPr>
          <w:bCs/>
          <w:iCs/>
        </w:rPr>
        <w:t>gov</w:t>
      </w:r>
      <w:proofErr w:type="spellEnd"/>
      <w:r w:rsidRPr="00F24FDF">
        <w:rPr>
          <w:bCs/>
          <w:iCs/>
        </w:rPr>
        <w:t>» либо на адрес электронной почты, указанный в объявлении, в сроки приема документов.</w:t>
      </w:r>
    </w:p>
    <w:p w:rsidR="00F24FDF" w:rsidRPr="00F24FDF" w:rsidRDefault="00F24FDF" w:rsidP="00F24FDF">
      <w:pPr>
        <w:widowControl w:val="0"/>
        <w:ind w:firstLine="709"/>
        <w:contextualSpacing/>
        <w:jc w:val="both"/>
        <w:rPr>
          <w:bCs/>
          <w:iCs/>
          <w:lang w:val="kk-KZ"/>
        </w:rPr>
      </w:pPr>
      <w:r w:rsidRPr="00F24FDF">
        <w:rPr>
          <w:bCs/>
          <w:iCs/>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F24FDF" w:rsidRPr="00F24FDF" w:rsidRDefault="00F24FDF" w:rsidP="00F24FDF">
      <w:pPr>
        <w:widowControl w:val="0"/>
        <w:ind w:firstLine="708"/>
        <w:jc w:val="both"/>
        <w:rPr>
          <w:bCs/>
          <w:iCs/>
          <w:lang w:val="kk-KZ"/>
        </w:rPr>
      </w:pPr>
      <w:r w:rsidRPr="00F24FDF">
        <w:rPr>
          <w:bCs/>
          <w:iCs/>
        </w:rPr>
        <w:t>При их непредставлении, лицо не допускается конкурсной комиссией к прохождению собеседования.</w:t>
      </w:r>
      <w:r w:rsidRPr="00F24FDF">
        <w:rPr>
          <w:bCs/>
          <w:iCs/>
          <w:lang w:val="kk-KZ"/>
        </w:rPr>
        <w:t xml:space="preserve"> </w:t>
      </w:r>
    </w:p>
    <w:p w:rsidR="00F24FDF" w:rsidRPr="00F24FDF" w:rsidRDefault="00F24FDF" w:rsidP="00F24FDF">
      <w:pPr>
        <w:ind w:firstLine="708"/>
        <w:jc w:val="both"/>
        <w:rPr>
          <w:rFonts w:eastAsiaTheme="minorEastAsia"/>
        </w:rPr>
      </w:pPr>
      <w:r w:rsidRPr="00F24FDF">
        <w:rPr>
          <w:rFonts w:eastAsiaTheme="minorEastAsia"/>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24FDF" w:rsidRPr="00F24FDF" w:rsidRDefault="00F24FDF" w:rsidP="00F24FDF">
      <w:pPr>
        <w:jc w:val="both"/>
        <w:rPr>
          <w:rFonts w:eastAsiaTheme="minorEastAsia"/>
          <w:lang w:val="kk-KZ"/>
        </w:rPr>
      </w:pPr>
      <w:r w:rsidRPr="00F24FDF">
        <w:rPr>
          <w:rFonts w:eastAsiaTheme="minorEastAsia"/>
          <w:lang w:val="kk-KZ"/>
        </w:rPr>
        <w:lastRenderedPageBreak/>
        <w:tab/>
      </w:r>
      <w:r w:rsidRPr="00F24FDF">
        <w:rPr>
          <w:rFonts w:eastAsiaTheme="minorEastAsia"/>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B179C1" w:rsidRDefault="00DC3847" w:rsidP="00DC3847">
      <w:pPr>
        <w:pStyle w:val="1"/>
        <w:spacing w:before="0" w:beforeAutospacing="0" w:after="0" w:afterAutospacing="0"/>
        <w:ind w:firstLine="709"/>
        <w:jc w:val="both"/>
        <w:rPr>
          <w:rFonts w:ascii="Times New Roman" w:eastAsia="Times New Roman" w:hAnsi="Times New Roman" w:cs="Times New Roman"/>
          <w:sz w:val="28"/>
          <w:szCs w:val="28"/>
          <w:lang w:val="kk-KZ" w:eastAsia="zh-CN"/>
        </w:rPr>
      </w:pPr>
      <w:r w:rsidRPr="00745A64">
        <w:rPr>
          <w:rFonts w:ascii="Times New Roman" w:eastAsia="Times New Roman" w:hAnsi="Times New Roman" w:cs="Times New Roman"/>
          <w:sz w:val="28"/>
          <w:szCs w:val="28"/>
          <w:lang w:eastAsia="zh-CN"/>
        </w:rPr>
        <w:t>Кандидаты, допущенные к собеседованию, проходят его в</w:t>
      </w:r>
      <w:r w:rsidRPr="00FF7E9E">
        <w:rPr>
          <w:rFonts w:ascii="Times New Roman" w:hAnsi="Times New Roman" w:cs="Times New Roman"/>
          <w:b/>
          <w:sz w:val="28"/>
          <w:szCs w:val="28"/>
          <w:lang w:val="kk-KZ"/>
        </w:rPr>
        <w:t xml:space="preserve"> </w:t>
      </w:r>
      <w:r w:rsidRPr="00265326">
        <w:rPr>
          <w:rFonts w:ascii="Times New Roman" w:hAnsi="Times New Roman" w:cs="Times New Roman"/>
          <w:sz w:val="28"/>
          <w:szCs w:val="28"/>
          <w:lang w:val="kk-KZ"/>
        </w:rPr>
        <w:t>Департаменте государственных доходов по Алматинской</w:t>
      </w:r>
      <w:r w:rsidRPr="00265326">
        <w:rPr>
          <w:rFonts w:ascii="Times New Roman" w:hAnsi="Times New Roman" w:cs="Times New Roman"/>
          <w:sz w:val="28"/>
          <w:szCs w:val="28"/>
        </w:rPr>
        <w:t xml:space="preserve"> области </w:t>
      </w:r>
      <w:r w:rsidRPr="00265326">
        <w:rPr>
          <w:rFonts w:ascii="Times New Roman" w:hAnsi="Times New Roman" w:cs="Times New Roman"/>
          <w:sz w:val="28"/>
          <w:szCs w:val="28"/>
          <w:lang w:val="kk-KZ"/>
        </w:rPr>
        <w:t>К</w:t>
      </w:r>
      <w:proofErr w:type="spellStart"/>
      <w:r w:rsidRPr="00265326">
        <w:rPr>
          <w:rFonts w:ascii="Times New Roman" w:hAnsi="Times New Roman" w:cs="Times New Roman"/>
          <w:sz w:val="28"/>
          <w:szCs w:val="28"/>
        </w:rPr>
        <w:t>омитета</w:t>
      </w:r>
      <w:proofErr w:type="spellEnd"/>
      <w:r w:rsidRPr="00265326">
        <w:rPr>
          <w:rFonts w:ascii="Times New Roman" w:hAnsi="Times New Roman" w:cs="Times New Roman"/>
          <w:sz w:val="28"/>
          <w:szCs w:val="28"/>
          <w:lang w:val="kk-KZ"/>
        </w:rPr>
        <w:t xml:space="preserve"> государственных доходов</w:t>
      </w:r>
      <w:r w:rsidRPr="00265326">
        <w:rPr>
          <w:rFonts w:ascii="Times New Roman" w:hAnsi="Times New Roman" w:cs="Times New Roman"/>
          <w:sz w:val="28"/>
          <w:szCs w:val="28"/>
        </w:rPr>
        <w:t xml:space="preserve"> Министерства финансов Республики Казахстан</w:t>
      </w:r>
      <w:r w:rsidRPr="00265326">
        <w:rPr>
          <w:rFonts w:ascii="Times New Roman" w:hAnsi="Times New Roman" w:cs="Times New Roman"/>
          <w:sz w:val="28"/>
          <w:szCs w:val="28"/>
          <w:lang w:val="kk-KZ"/>
        </w:rPr>
        <w:t xml:space="preserve"> </w:t>
      </w:r>
      <w:r w:rsidR="00B179C1" w:rsidRPr="00265326">
        <w:rPr>
          <w:rFonts w:ascii="Times New Roman" w:eastAsia="Times New Roman" w:hAnsi="Times New Roman" w:cs="Times New Roman"/>
          <w:sz w:val="28"/>
          <w:szCs w:val="28"/>
          <w:lang w:eastAsia="zh-CN"/>
        </w:rPr>
        <w:t>в течение трех рабочих дней</w:t>
      </w:r>
      <w:r w:rsidR="00B179C1" w:rsidRPr="00341465">
        <w:rPr>
          <w:rFonts w:ascii="Times New Roman" w:eastAsia="Times New Roman" w:hAnsi="Times New Roman" w:cs="Times New Roman"/>
          <w:b/>
          <w:sz w:val="28"/>
          <w:szCs w:val="28"/>
          <w:lang w:eastAsia="zh-CN"/>
        </w:rPr>
        <w:t xml:space="preserve"> </w:t>
      </w:r>
      <w:r w:rsidR="00B179C1" w:rsidRPr="00745A64">
        <w:rPr>
          <w:rFonts w:ascii="Times New Roman" w:eastAsia="Times New Roman" w:hAnsi="Times New Roman" w:cs="Times New Roman"/>
          <w:sz w:val="28"/>
          <w:szCs w:val="28"/>
          <w:lang w:eastAsia="zh-CN"/>
        </w:rPr>
        <w:t xml:space="preserve">со дня уведомления кандидатов о допуске их к собеседованию. </w:t>
      </w:r>
    </w:p>
    <w:p w:rsidR="00DC3847" w:rsidRDefault="00B179C1" w:rsidP="00DC3847">
      <w:pPr>
        <w:pStyle w:val="1"/>
        <w:spacing w:before="0" w:beforeAutospacing="0" w:after="0" w:afterAutospacing="0"/>
        <w:ind w:firstLine="709"/>
        <w:jc w:val="both"/>
        <w:rPr>
          <w:rFonts w:ascii="Times New Roman" w:eastAsia="Times New Roman" w:hAnsi="Times New Roman" w:cs="Times New Roman"/>
          <w:sz w:val="28"/>
          <w:szCs w:val="28"/>
          <w:lang w:val="kk-KZ" w:eastAsia="zh-CN"/>
        </w:rPr>
      </w:pPr>
      <w:r w:rsidRPr="00B179C1">
        <w:rPr>
          <w:rFonts w:ascii="Times New Roman" w:eastAsia="Times New Roman" w:hAnsi="Times New Roman" w:cs="Times New Roman"/>
          <w:b/>
          <w:sz w:val="28"/>
          <w:szCs w:val="28"/>
          <w:lang w:val="kk-KZ" w:eastAsia="zh-CN"/>
        </w:rPr>
        <w:t>Место проведения собеседование:</w:t>
      </w:r>
      <w:r>
        <w:rPr>
          <w:rFonts w:ascii="Times New Roman" w:eastAsia="Times New Roman" w:hAnsi="Times New Roman" w:cs="Times New Roman"/>
          <w:sz w:val="28"/>
          <w:szCs w:val="28"/>
          <w:lang w:val="kk-KZ" w:eastAsia="zh-CN"/>
        </w:rPr>
        <w:t xml:space="preserve"> </w:t>
      </w:r>
      <w:r>
        <w:rPr>
          <w:rFonts w:ascii="Times New Roman" w:hAnsi="Times New Roman" w:cs="Times New Roman"/>
          <w:bCs/>
          <w:sz w:val="28"/>
          <w:szCs w:val="28"/>
          <w:lang w:val="kk-KZ"/>
        </w:rPr>
        <w:t>г.</w:t>
      </w:r>
      <w:r w:rsidR="00DC3847" w:rsidRPr="00265326">
        <w:rPr>
          <w:rFonts w:ascii="Times New Roman" w:hAnsi="Times New Roman" w:cs="Times New Roman"/>
          <w:bCs/>
          <w:sz w:val="28"/>
          <w:szCs w:val="28"/>
          <w:lang w:val="kk-KZ"/>
        </w:rPr>
        <w:t xml:space="preserve">Талдыкорган, ул. </w:t>
      </w:r>
      <w:r w:rsidR="00DC3847">
        <w:rPr>
          <w:rFonts w:ascii="Times New Roman" w:hAnsi="Times New Roman" w:cs="Times New Roman"/>
          <w:bCs/>
          <w:sz w:val="28"/>
          <w:szCs w:val="28"/>
          <w:lang w:val="kk-KZ"/>
        </w:rPr>
        <w:t>Жансугурова</w:t>
      </w:r>
      <w:r w:rsidR="00DC3847" w:rsidRPr="00265326">
        <w:rPr>
          <w:rFonts w:ascii="Times New Roman" w:hAnsi="Times New Roman" w:cs="Times New Roman"/>
          <w:bCs/>
          <w:sz w:val="28"/>
          <w:szCs w:val="28"/>
          <w:lang w:val="kk-KZ"/>
        </w:rPr>
        <w:t xml:space="preserve">,113, </w:t>
      </w:r>
    </w:p>
    <w:p w:rsidR="001168EE" w:rsidRPr="00DC3847" w:rsidRDefault="001168EE" w:rsidP="00DA2E1E">
      <w:pPr>
        <w:pStyle w:val="a4"/>
        <w:ind w:firstLine="708"/>
        <w:jc w:val="both"/>
        <w:rPr>
          <w:rFonts w:ascii="Times New Roman" w:hAnsi="Times New Roman" w:cs="Times New Roman"/>
          <w:b/>
          <w:sz w:val="28"/>
          <w:szCs w:val="28"/>
          <w:lang w:val="kk-KZ"/>
        </w:rPr>
      </w:pPr>
    </w:p>
    <w:p w:rsidR="001168EE" w:rsidRDefault="001168EE" w:rsidP="00DA2E1E">
      <w:pPr>
        <w:pStyle w:val="a4"/>
        <w:ind w:firstLine="708"/>
        <w:jc w:val="both"/>
        <w:rPr>
          <w:rFonts w:ascii="Times New Roman" w:hAnsi="Times New Roman" w:cs="Times New Roman"/>
          <w:b/>
          <w:sz w:val="28"/>
          <w:szCs w:val="28"/>
        </w:rPr>
      </w:pPr>
    </w:p>
    <w:p w:rsidR="001168EE" w:rsidRDefault="001168EE" w:rsidP="00DA2E1E">
      <w:pPr>
        <w:pStyle w:val="a4"/>
        <w:ind w:firstLine="708"/>
        <w:jc w:val="both"/>
        <w:rPr>
          <w:rFonts w:ascii="Times New Roman" w:hAnsi="Times New Roman" w:cs="Times New Roman"/>
          <w:b/>
          <w:sz w:val="28"/>
          <w:szCs w:val="28"/>
        </w:rPr>
      </w:pPr>
    </w:p>
    <w:p w:rsidR="001168EE" w:rsidRDefault="001168EE" w:rsidP="00DA2E1E">
      <w:pPr>
        <w:pStyle w:val="a4"/>
        <w:ind w:firstLine="708"/>
        <w:jc w:val="both"/>
        <w:rPr>
          <w:rFonts w:ascii="Times New Roman" w:hAnsi="Times New Roman" w:cs="Times New Roman"/>
          <w:b/>
          <w:sz w:val="28"/>
          <w:szCs w:val="28"/>
        </w:rPr>
      </w:pPr>
    </w:p>
    <w:p w:rsidR="001168EE" w:rsidRDefault="001168EE" w:rsidP="00DA2E1E">
      <w:pPr>
        <w:pStyle w:val="a4"/>
        <w:ind w:firstLine="708"/>
        <w:jc w:val="both"/>
        <w:rPr>
          <w:rFonts w:ascii="Times New Roman" w:hAnsi="Times New Roman" w:cs="Times New Roman"/>
          <w:b/>
          <w:sz w:val="28"/>
          <w:szCs w:val="28"/>
        </w:rPr>
      </w:pPr>
    </w:p>
    <w:p w:rsidR="001168EE" w:rsidRDefault="001168EE" w:rsidP="00DA2E1E">
      <w:pPr>
        <w:pStyle w:val="a4"/>
        <w:ind w:firstLine="708"/>
        <w:jc w:val="both"/>
        <w:rPr>
          <w:rFonts w:ascii="Times New Roman" w:hAnsi="Times New Roman" w:cs="Times New Roman"/>
          <w:b/>
          <w:sz w:val="28"/>
          <w:szCs w:val="28"/>
        </w:rPr>
      </w:pPr>
    </w:p>
    <w:p w:rsidR="001168EE" w:rsidRDefault="001168EE" w:rsidP="00DA2E1E">
      <w:pPr>
        <w:pStyle w:val="a4"/>
        <w:ind w:firstLine="708"/>
        <w:jc w:val="both"/>
        <w:rPr>
          <w:rFonts w:ascii="Times New Roman" w:hAnsi="Times New Roman" w:cs="Times New Roman"/>
          <w:b/>
          <w:sz w:val="28"/>
          <w:szCs w:val="28"/>
        </w:rPr>
      </w:pPr>
    </w:p>
    <w:p w:rsidR="00E077CA" w:rsidRDefault="00E077CA" w:rsidP="001168EE">
      <w:pPr>
        <w:ind w:firstLine="709"/>
        <w:contextualSpacing/>
        <w:jc w:val="right"/>
        <w:rPr>
          <w:sz w:val="24"/>
          <w:szCs w:val="24"/>
        </w:rPr>
      </w:pPr>
    </w:p>
    <w:p w:rsidR="00E077CA" w:rsidRDefault="00E077CA" w:rsidP="001168EE">
      <w:pPr>
        <w:ind w:firstLine="709"/>
        <w:contextualSpacing/>
        <w:jc w:val="right"/>
        <w:rPr>
          <w:sz w:val="24"/>
          <w:szCs w:val="24"/>
        </w:rPr>
      </w:pPr>
    </w:p>
    <w:p w:rsidR="00E077CA" w:rsidRDefault="00E077CA" w:rsidP="001168EE">
      <w:pPr>
        <w:ind w:firstLine="709"/>
        <w:contextualSpacing/>
        <w:jc w:val="right"/>
        <w:rPr>
          <w:sz w:val="24"/>
          <w:szCs w:val="24"/>
        </w:rPr>
      </w:pPr>
    </w:p>
    <w:p w:rsidR="00E077CA" w:rsidRDefault="00E077CA"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rPr>
      </w:pPr>
    </w:p>
    <w:p w:rsidR="00886836" w:rsidRDefault="00886836"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Default="004050E1" w:rsidP="001168EE">
      <w:pPr>
        <w:ind w:firstLine="709"/>
        <w:contextualSpacing/>
        <w:jc w:val="right"/>
        <w:rPr>
          <w:sz w:val="24"/>
          <w:szCs w:val="24"/>
          <w:lang w:val="kk-KZ"/>
        </w:rPr>
      </w:pPr>
    </w:p>
    <w:p w:rsidR="004050E1" w:rsidRPr="004050E1" w:rsidRDefault="004050E1" w:rsidP="001168EE">
      <w:pPr>
        <w:ind w:firstLine="709"/>
        <w:contextualSpacing/>
        <w:jc w:val="right"/>
        <w:rPr>
          <w:sz w:val="24"/>
          <w:szCs w:val="24"/>
          <w:lang w:val="kk-KZ"/>
        </w:rPr>
      </w:pPr>
    </w:p>
    <w:p w:rsidR="001168EE" w:rsidRPr="00776D6A" w:rsidRDefault="001168EE" w:rsidP="001168EE">
      <w:pPr>
        <w:ind w:firstLine="709"/>
        <w:contextualSpacing/>
        <w:jc w:val="right"/>
        <w:rPr>
          <w:sz w:val="24"/>
          <w:szCs w:val="24"/>
          <w:lang w:val="kk-KZ"/>
        </w:rPr>
      </w:pPr>
      <w:r w:rsidRPr="00663B69">
        <w:rPr>
          <w:sz w:val="24"/>
          <w:szCs w:val="24"/>
        </w:rPr>
        <w:t xml:space="preserve">Приложение </w:t>
      </w:r>
      <w:r>
        <w:rPr>
          <w:sz w:val="24"/>
          <w:szCs w:val="24"/>
          <w:lang w:val="kk-KZ"/>
        </w:rPr>
        <w:t>2</w:t>
      </w:r>
    </w:p>
    <w:p w:rsidR="001168EE" w:rsidRPr="00663B69" w:rsidRDefault="001168EE" w:rsidP="001168EE">
      <w:pPr>
        <w:ind w:firstLine="709"/>
        <w:contextualSpacing/>
        <w:jc w:val="right"/>
        <w:rPr>
          <w:sz w:val="24"/>
          <w:szCs w:val="24"/>
        </w:rPr>
      </w:pPr>
      <w:r w:rsidRPr="00663B69">
        <w:rPr>
          <w:sz w:val="24"/>
          <w:szCs w:val="24"/>
        </w:rPr>
        <w:t>к Правилам проведения конкурса</w:t>
      </w:r>
    </w:p>
    <w:p w:rsidR="001168EE" w:rsidRPr="00663B69" w:rsidRDefault="001168EE" w:rsidP="001168EE">
      <w:pPr>
        <w:ind w:firstLine="709"/>
        <w:contextualSpacing/>
        <w:jc w:val="right"/>
        <w:rPr>
          <w:sz w:val="24"/>
          <w:szCs w:val="24"/>
        </w:rPr>
      </w:pPr>
      <w:r w:rsidRPr="00663B69">
        <w:rPr>
          <w:sz w:val="24"/>
          <w:szCs w:val="24"/>
        </w:rPr>
        <w:t>на занятие административной</w:t>
      </w:r>
    </w:p>
    <w:p w:rsidR="001168EE" w:rsidRPr="00663B69" w:rsidRDefault="001168EE" w:rsidP="001168EE">
      <w:pPr>
        <w:ind w:firstLine="709"/>
        <w:contextualSpacing/>
        <w:jc w:val="right"/>
        <w:rPr>
          <w:sz w:val="24"/>
          <w:szCs w:val="24"/>
        </w:rPr>
      </w:pPr>
      <w:r w:rsidRPr="00663B69">
        <w:rPr>
          <w:sz w:val="24"/>
          <w:szCs w:val="24"/>
        </w:rPr>
        <w:t>государственной должности</w:t>
      </w:r>
    </w:p>
    <w:p w:rsidR="001168EE" w:rsidRDefault="001168EE" w:rsidP="001168EE">
      <w:pPr>
        <w:jc w:val="right"/>
      </w:pPr>
      <w:r w:rsidRPr="00663B69">
        <w:rPr>
          <w:sz w:val="24"/>
          <w:szCs w:val="24"/>
        </w:rPr>
        <w:t>корпуса «Б»</w:t>
      </w:r>
    </w:p>
    <w:p w:rsidR="001168EE" w:rsidRPr="00B829E2" w:rsidRDefault="001168EE" w:rsidP="001168EE">
      <w:pPr>
        <w:suppressAutoHyphens/>
        <w:ind w:firstLine="709"/>
        <w:contextualSpacing/>
        <w:jc w:val="right"/>
        <w:rPr>
          <w:lang w:eastAsia="zh-CN"/>
        </w:rPr>
      </w:pPr>
      <w:r w:rsidRPr="00B829E2">
        <w:rPr>
          <w:color w:val="000000"/>
          <w:lang w:eastAsia="zh-CN"/>
        </w:rPr>
        <w:t>___________________________________</w:t>
      </w:r>
      <w:r w:rsidRPr="00B829E2">
        <w:rPr>
          <w:lang w:eastAsia="zh-CN"/>
        </w:rPr>
        <w:br/>
      </w:r>
      <w:r w:rsidRPr="00DC3847">
        <w:rPr>
          <w:color w:val="000000"/>
          <w:sz w:val="24"/>
          <w:szCs w:val="24"/>
          <w:lang w:eastAsia="zh-CN"/>
        </w:rPr>
        <w:t>(государственный орган)</w:t>
      </w:r>
    </w:p>
    <w:p w:rsidR="001168EE" w:rsidRPr="00B829E2" w:rsidRDefault="001168EE" w:rsidP="001168EE">
      <w:pPr>
        <w:suppressAutoHyphens/>
        <w:ind w:firstLine="709"/>
        <w:contextualSpacing/>
        <w:rPr>
          <w:b/>
          <w:color w:val="000000"/>
          <w:lang w:eastAsia="zh-CN"/>
        </w:rPr>
      </w:pPr>
      <w:bookmarkStart w:id="13" w:name="z146"/>
      <w:r w:rsidRPr="00B829E2">
        <w:rPr>
          <w:b/>
          <w:color w:val="000000"/>
          <w:lang w:eastAsia="zh-CN"/>
        </w:rPr>
        <w:t xml:space="preserve">                            </w:t>
      </w:r>
    </w:p>
    <w:p w:rsidR="001168EE" w:rsidRPr="00B829E2" w:rsidRDefault="001168EE" w:rsidP="001168EE">
      <w:pPr>
        <w:suppressAutoHyphens/>
        <w:ind w:firstLine="709"/>
        <w:contextualSpacing/>
        <w:jc w:val="center"/>
        <w:rPr>
          <w:b/>
          <w:color w:val="000000"/>
          <w:lang w:eastAsia="zh-CN"/>
        </w:rPr>
      </w:pPr>
      <w:r w:rsidRPr="00B829E2">
        <w:rPr>
          <w:b/>
          <w:color w:val="000000"/>
          <w:lang w:eastAsia="zh-CN"/>
        </w:rPr>
        <w:t>Заявление</w:t>
      </w:r>
    </w:p>
    <w:p w:rsidR="001168EE" w:rsidRPr="00B829E2" w:rsidRDefault="001168EE" w:rsidP="001168EE">
      <w:pPr>
        <w:suppressAutoHyphens/>
        <w:ind w:firstLine="709"/>
        <w:contextualSpacing/>
        <w:jc w:val="center"/>
        <w:rPr>
          <w:lang w:eastAsia="zh-CN"/>
        </w:rPr>
      </w:pPr>
    </w:p>
    <w:bookmarkEnd w:id="13"/>
    <w:p w:rsidR="001168EE" w:rsidRPr="00B829E2" w:rsidRDefault="001168EE" w:rsidP="001168EE">
      <w:pPr>
        <w:suppressAutoHyphens/>
        <w:ind w:firstLine="709"/>
        <w:contextualSpacing/>
        <w:jc w:val="both"/>
        <w:rPr>
          <w:lang w:val="kk-KZ" w:eastAsia="zh-CN"/>
        </w:rPr>
      </w:pPr>
      <w:r w:rsidRPr="00B829E2">
        <w:rPr>
          <w:color w:val="000000"/>
          <w:lang w:eastAsia="zh-CN"/>
        </w:rPr>
        <w:t>Прошу допустить меня к участию в конкурсе на занятие вакантной</w:t>
      </w:r>
      <w:r w:rsidRPr="00B829E2">
        <w:rPr>
          <w:lang w:eastAsia="zh-CN"/>
        </w:rPr>
        <w:br/>
      </w:r>
      <w:r w:rsidRPr="00B829E2">
        <w:rPr>
          <w:color w:val="000000"/>
          <w:lang w:eastAsia="zh-CN"/>
        </w:rPr>
        <w:t>административной государственной должности ________________________________________________________________</w:t>
      </w:r>
      <w:r w:rsidRPr="00B829E2">
        <w:rPr>
          <w:lang w:eastAsia="zh-CN"/>
        </w:rPr>
        <w:br/>
      </w: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w:t>
      </w:r>
    </w:p>
    <w:p w:rsidR="001168EE" w:rsidRPr="00B829E2" w:rsidRDefault="001168EE" w:rsidP="001168EE">
      <w:pPr>
        <w:suppressAutoHyphens/>
        <w:ind w:firstLine="709"/>
        <w:contextualSpacing/>
        <w:jc w:val="both"/>
        <w:rPr>
          <w:lang w:eastAsia="zh-CN"/>
        </w:rPr>
      </w:pPr>
      <w:r w:rsidRPr="00B829E2">
        <w:rPr>
          <w:color w:val="000000"/>
          <w:lang w:eastAsia="zh-CN"/>
        </w:rPr>
        <w:t>С основными требованиями Правил проведения конкурса на занятие</w:t>
      </w:r>
      <w:r w:rsidRPr="00B829E2">
        <w:rPr>
          <w:lang w:eastAsia="zh-CN"/>
        </w:rPr>
        <w:br/>
      </w:r>
      <w:r w:rsidRPr="00B829E2">
        <w:rPr>
          <w:color w:val="000000"/>
          <w:lang w:eastAsia="zh-CN"/>
        </w:rPr>
        <w:t>административной государственной должности корпуса «Б» ознакомлен (ознакомлена), согласен (согласна) и обязуюсь их выполнять.</w:t>
      </w:r>
    </w:p>
    <w:p w:rsidR="001168EE" w:rsidRPr="00B829E2" w:rsidRDefault="001168EE" w:rsidP="001168EE">
      <w:pPr>
        <w:suppressAutoHyphens/>
        <w:ind w:firstLine="709"/>
        <w:contextualSpacing/>
        <w:jc w:val="both"/>
        <w:rPr>
          <w:lang w:eastAsia="zh-CN"/>
        </w:rPr>
      </w:pPr>
      <w:r w:rsidRPr="00B829E2">
        <w:rPr>
          <w:color w:val="000000"/>
          <w:lang w:eastAsia="zh-CN"/>
        </w:rPr>
        <w:t>Отвечаю за подлинность представленных документов.</w:t>
      </w:r>
    </w:p>
    <w:p w:rsidR="001168EE" w:rsidRPr="00B829E2" w:rsidRDefault="001168EE" w:rsidP="001168EE">
      <w:pPr>
        <w:suppressAutoHyphens/>
        <w:ind w:firstLine="709"/>
        <w:contextualSpacing/>
        <w:jc w:val="both"/>
        <w:rPr>
          <w:lang w:eastAsia="zh-CN"/>
        </w:rPr>
      </w:pPr>
      <w:r w:rsidRPr="00B829E2">
        <w:rPr>
          <w:color w:val="000000"/>
          <w:lang w:eastAsia="zh-CN"/>
        </w:rPr>
        <w:t>Прилагаемые документы:</w:t>
      </w:r>
    </w:p>
    <w:p w:rsidR="001168EE" w:rsidRPr="00B829E2" w:rsidRDefault="001168EE" w:rsidP="001168EE">
      <w:pPr>
        <w:suppressAutoHyphens/>
        <w:contextualSpacing/>
        <w:jc w:val="both"/>
        <w:rPr>
          <w:color w:val="000000"/>
          <w:lang w:val="kk-KZ" w:eastAsia="zh-CN"/>
        </w:rPr>
      </w:pP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__________________________________________________________________________________________________________________________________</w:t>
      </w:r>
      <w:r w:rsidRPr="00B829E2">
        <w:rPr>
          <w:lang w:eastAsia="zh-CN"/>
        </w:rPr>
        <w:br/>
      </w:r>
      <w:r w:rsidRPr="00B829E2">
        <w:rPr>
          <w:color w:val="000000"/>
          <w:lang w:eastAsia="zh-CN"/>
        </w:rPr>
        <w:t>____________________________________________________________________________________________________________________________________</w:t>
      </w:r>
    </w:p>
    <w:p w:rsidR="001168EE" w:rsidRPr="00B829E2" w:rsidRDefault="001168EE" w:rsidP="001168EE">
      <w:pPr>
        <w:suppressAutoHyphens/>
        <w:contextualSpacing/>
        <w:jc w:val="both"/>
        <w:rPr>
          <w:color w:val="000000"/>
          <w:lang w:val="kk-KZ" w:eastAsia="zh-CN"/>
        </w:rPr>
      </w:pPr>
      <w:r w:rsidRPr="00B829E2">
        <w:rPr>
          <w:color w:val="000000"/>
          <w:lang w:eastAsia="zh-CN"/>
        </w:rPr>
        <w:t>__________________________________________________________________</w:t>
      </w:r>
    </w:p>
    <w:p w:rsidR="001168EE" w:rsidRPr="00B829E2" w:rsidRDefault="001168EE" w:rsidP="001168EE">
      <w:pPr>
        <w:suppressAutoHyphens/>
        <w:contextualSpacing/>
        <w:jc w:val="both"/>
        <w:rPr>
          <w:color w:val="000000"/>
          <w:lang w:eastAsia="zh-CN"/>
        </w:rPr>
      </w:pPr>
      <w:r w:rsidRPr="00B829E2">
        <w:rPr>
          <w:color w:val="000000"/>
          <w:lang w:eastAsia="zh-CN"/>
        </w:rPr>
        <w:t>     </w:t>
      </w:r>
    </w:p>
    <w:p w:rsidR="001168EE" w:rsidRPr="00B829E2" w:rsidRDefault="001168EE" w:rsidP="001168EE">
      <w:pPr>
        <w:suppressAutoHyphens/>
        <w:contextualSpacing/>
        <w:jc w:val="both"/>
        <w:rPr>
          <w:lang w:val="kk-KZ" w:eastAsia="zh-CN"/>
        </w:rPr>
      </w:pPr>
      <w:r w:rsidRPr="00B829E2">
        <w:rPr>
          <w:color w:val="000000"/>
          <w:lang w:eastAsia="zh-CN"/>
        </w:rPr>
        <w:t>Адрес и контактный телефон ___________________________________</w:t>
      </w:r>
      <w:r w:rsidRPr="00B829E2">
        <w:rPr>
          <w:lang w:eastAsia="zh-CN"/>
        </w:rPr>
        <w:br/>
      </w:r>
      <w:r w:rsidRPr="00B829E2">
        <w:rPr>
          <w:color w:val="000000"/>
          <w:lang w:eastAsia="zh-CN"/>
        </w:rPr>
        <w:t>__________________________________________________________________</w:t>
      </w:r>
    </w:p>
    <w:p w:rsidR="001168EE" w:rsidRPr="00B829E2" w:rsidRDefault="001168EE" w:rsidP="001168EE">
      <w:pPr>
        <w:suppressAutoHyphens/>
        <w:contextualSpacing/>
        <w:jc w:val="both"/>
        <w:rPr>
          <w:color w:val="000000"/>
          <w:lang w:eastAsia="zh-CN"/>
        </w:rPr>
      </w:pPr>
    </w:p>
    <w:p w:rsidR="001168EE" w:rsidRPr="00B829E2" w:rsidRDefault="001168EE" w:rsidP="001168EE">
      <w:pPr>
        <w:suppressAutoHyphens/>
        <w:contextualSpacing/>
        <w:jc w:val="both"/>
        <w:rPr>
          <w:color w:val="000000"/>
          <w:lang w:eastAsia="zh-CN"/>
        </w:rPr>
      </w:pPr>
    </w:p>
    <w:p w:rsidR="001168EE" w:rsidRPr="00B829E2" w:rsidRDefault="001168EE" w:rsidP="001168EE">
      <w:pPr>
        <w:suppressAutoHyphens/>
        <w:contextualSpacing/>
        <w:jc w:val="both"/>
        <w:rPr>
          <w:lang w:eastAsia="zh-CN"/>
        </w:rPr>
      </w:pPr>
      <w:r w:rsidRPr="00B829E2">
        <w:rPr>
          <w:color w:val="000000"/>
          <w:lang w:eastAsia="zh-CN"/>
        </w:rPr>
        <w:t>__________                ____________________________________</w:t>
      </w:r>
      <w:r w:rsidRPr="00B829E2">
        <w:rPr>
          <w:lang w:eastAsia="zh-CN"/>
        </w:rPr>
        <w:br/>
      </w:r>
      <w:r w:rsidRPr="00B829E2">
        <w:rPr>
          <w:color w:val="000000"/>
          <w:lang w:eastAsia="zh-CN"/>
        </w:rPr>
        <w:t xml:space="preserve">(подпись)                     </w:t>
      </w:r>
      <w:r w:rsidRPr="00B829E2">
        <w:rPr>
          <w:color w:val="000000"/>
          <w:lang w:eastAsia="zh-CN"/>
        </w:rPr>
        <w:tab/>
      </w:r>
      <w:r w:rsidRPr="00B829E2">
        <w:rPr>
          <w:color w:val="000000"/>
          <w:lang w:eastAsia="zh-CN"/>
        </w:rPr>
        <w:tab/>
        <w:t>(Фамилия, имя, отчество (при его наличии))</w:t>
      </w:r>
    </w:p>
    <w:p w:rsidR="001168EE" w:rsidRPr="00B829E2" w:rsidRDefault="001168EE" w:rsidP="001168EE">
      <w:pPr>
        <w:suppressAutoHyphens/>
        <w:ind w:firstLine="709"/>
        <w:contextualSpacing/>
        <w:jc w:val="both"/>
        <w:rPr>
          <w:color w:val="000000"/>
          <w:lang w:eastAsia="zh-CN"/>
        </w:rPr>
      </w:pPr>
      <w:r w:rsidRPr="00B829E2">
        <w:rPr>
          <w:color w:val="000000"/>
          <w:lang w:eastAsia="zh-CN"/>
        </w:rPr>
        <w:t>      </w:t>
      </w:r>
    </w:p>
    <w:p w:rsidR="001168EE" w:rsidRDefault="001168EE" w:rsidP="00DC3847">
      <w:pPr>
        <w:suppressAutoHyphens/>
        <w:ind w:firstLine="709"/>
        <w:contextualSpacing/>
        <w:jc w:val="both"/>
        <w:rPr>
          <w:sz w:val="24"/>
          <w:szCs w:val="24"/>
          <w:lang w:val="kk-KZ" w:eastAsia="zh-CN"/>
        </w:rPr>
      </w:pPr>
      <w:r w:rsidRPr="00B829E2">
        <w:rPr>
          <w:color w:val="000000"/>
          <w:lang w:eastAsia="zh-CN"/>
        </w:rPr>
        <w:t>«____»_______________ 20__ г.</w:t>
      </w:r>
    </w:p>
    <w:sectPr w:rsidR="001168E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EF" w:rsidRDefault="00C91DEF" w:rsidP="00302A2F">
      <w:r>
        <w:separator/>
      </w:r>
    </w:p>
  </w:endnote>
  <w:endnote w:type="continuationSeparator" w:id="0">
    <w:p w:rsidR="00C91DEF" w:rsidRDefault="00C91DEF" w:rsidP="003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EF" w:rsidRDefault="00C91DEF" w:rsidP="00302A2F">
      <w:r>
        <w:separator/>
      </w:r>
    </w:p>
  </w:footnote>
  <w:footnote w:type="continuationSeparator" w:id="0">
    <w:p w:rsidR="00C91DEF" w:rsidRDefault="00C91DEF" w:rsidP="00302A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2F" w:rsidRDefault="00302A2F">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2A2F" w:rsidRPr="00302A2F" w:rsidRDefault="00302A2F">
                          <w:pPr>
                            <w:rPr>
                              <w:color w:val="0C0000"/>
                              <w:sz w:val="14"/>
                            </w:rPr>
                          </w:pPr>
                          <w:r>
                            <w:rPr>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302A2F" w:rsidRPr="00302A2F" w:rsidRDefault="00302A2F">
                    <w:pPr>
                      <w:rPr>
                        <w:color w:val="0C0000"/>
                        <w:sz w:val="14"/>
                      </w:rPr>
                    </w:pPr>
                    <w:r>
                      <w:rPr>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D4381"/>
    <w:multiLevelType w:val="hybridMultilevel"/>
    <w:tmpl w:val="F3FA6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3F6389"/>
    <w:multiLevelType w:val="hybridMultilevel"/>
    <w:tmpl w:val="67A6A886"/>
    <w:lvl w:ilvl="0" w:tplc="A48888BC">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CF922BF"/>
    <w:multiLevelType w:val="hybridMultilevel"/>
    <w:tmpl w:val="2A92A27E"/>
    <w:lvl w:ilvl="0" w:tplc="05CA7D44">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5B824861"/>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E"/>
    <w:rsid w:val="00053D89"/>
    <w:rsid w:val="00065BF1"/>
    <w:rsid w:val="00076797"/>
    <w:rsid w:val="000A36FF"/>
    <w:rsid w:val="000D0C4E"/>
    <w:rsid w:val="000E3978"/>
    <w:rsid w:val="000F751B"/>
    <w:rsid w:val="00115553"/>
    <w:rsid w:val="001168EE"/>
    <w:rsid w:val="00134882"/>
    <w:rsid w:val="00147EF0"/>
    <w:rsid w:val="00165A5F"/>
    <w:rsid w:val="00187549"/>
    <w:rsid w:val="002403D0"/>
    <w:rsid w:val="00282A88"/>
    <w:rsid w:val="00293C69"/>
    <w:rsid w:val="002B33CE"/>
    <w:rsid w:val="002E5B86"/>
    <w:rsid w:val="00302A2F"/>
    <w:rsid w:val="00327414"/>
    <w:rsid w:val="00332B05"/>
    <w:rsid w:val="00383B53"/>
    <w:rsid w:val="00393773"/>
    <w:rsid w:val="003A38ED"/>
    <w:rsid w:val="00400E9F"/>
    <w:rsid w:val="004035D9"/>
    <w:rsid w:val="004050E1"/>
    <w:rsid w:val="004272B9"/>
    <w:rsid w:val="00445108"/>
    <w:rsid w:val="00446792"/>
    <w:rsid w:val="0048301F"/>
    <w:rsid w:val="00483BE0"/>
    <w:rsid w:val="00515C0C"/>
    <w:rsid w:val="005317DC"/>
    <w:rsid w:val="00543F87"/>
    <w:rsid w:val="0056401E"/>
    <w:rsid w:val="005674CA"/>
    <w:rsid w:val="00593C43"/>
    <w:rsid w:val="005B6BDE"/>
    <w:rsid w:val="005F44A9"/>
    <w:rsid w:val="00662184"/>
    <w:rsid w:val="006A3130"/>
    <w:rsid w:val="006B6E0C"/>
    <w:rsid w:val="006C4E95"/>
    <w:rsid w:val="00773112"/>
    <w:rsid w:val="00806374"/>
    <w:rsid w:val="00886836"/>
    <w:rsid w:val="00893D19"/>
    <w:rsid w:val="008E1B3C"/>
    <w:rsid w:val="009946A5"/>
    <w:rsid w:val="009D1039"/>
    <w:rsid w:val="00AA1F0A"/>
    <w:rsid w:val="00AD45AB"/>
    <w:rsid w:val="00B02C89"/>
    <w:rsid w:val="00B179C1"/>
    <w:rsid w:val="00B21F45"/>
    <w:rsid w:val="00B4201A"/>
    <w:rsid w:val="00B805AA"/>
    <w:rsid w:val="00BA088A"/>
    <w:rsid w:val="00BA57AB"/>
    <w:rsid w:val="00BF374A"/>
    <w:rsid w:val="00C7227D"/>
    <w:rsid w:val="00C76935"/>
    <w:rsid w:val="00C8156D"/>
    <w:rsid w:val="00C91DEF"/>
    <w:rsid w:val="00D77AA2"/>
    <w:rsid w:val="00D80036"/>
    <w:rsid w:val="00D92373"/>
    <w:rsid w:val="00D97C5D"/>
    <w:rsid w:val="00DA2E1E"/>
    <w:rsid w:val="00DC3847"/>
    <w:rsid w:val="00DD1B9F"/>
    <w:rsid w:val="00DE5CB0"/>
    <w:rsid w:val="00DF7F44"/>
    <w:rsid w:val="00E01625"/>
    <w:rsid w:val="00E03F13"/>
    <w:rsid w:val="00E077CA"/>
    <w:rsid w:val="00E575CD"/>
    <w:rsid w:val="00E702AB"/>
    <w:rsid w:val="00EB7140"/>
    <w:rsid w:val="00F060F1"/>
    <w:rsid w:val="00F24FDF"/>
    <w:rsid w:val="00F568FE"/>
    <w:rsid w:val="00F97B2C"/>
    <w:rsid w:val="00FA36CE"/>
    <w:rsid w:val="00FB0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9D556"/>
  <w15:docId w15:val="{850B7DD6-FFEC-49D3-A318-AC8F75BE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1B"/>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DA2E1E"/>
    <w:pPr>
      <w:keepNext/>
      <w:keepLines/>
      <w:widowControl w:val="0"/>
      <w:spacing w:before="40"/>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semiHidden/>
    <w:unhideWhenUsed/>
    <w:qFormat/>
    <w:rsid w:val="00DA2E1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E1E"/>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semiHidden/>
    <w:rsid w:val="00DA2E1E"/>
    <w:rPr>
      <w:rFonts w:asciiTheme="majorHAnsi" w:eastAsiaTheme="majorEastAsia" w:hAnsiTheme="majorHAnsi" w:cstheme="majorBidi"/>
      <w:color w:val="2E74B5" w:themeColor="accent1" w:themeShade="BF"/>
      <w:sz w:val="28"/>
      <w:szCs w:val="28"/>
      <w:lang w:eastAsia="ru-RU"/>
    </w:rPr>
  </w:style>
  <w:style w:type="character" w:styleId="a3">
    <w:name w:val="Hyperlink"/>
    <w:uiPriority w:val="99"/>
    <w:unhideWhenUsed/>
    <w:rsid w:val="00DA2E1E"/>
    <w:rPr>
      <w:rFonts w:ascii="Microsoft Sans Serif" w:hAnsi="Microsoft Sans Serif" w:cs="Microsoft Sans Serif" w:hint="default"/>
      <w:color w:val="303030"/>
      <w:sz w:val="16"/>
      <w:szCs w:val="16"/>
      <w:u w:val="single"/>
    </w:rPr>
  </w:style>
  <w:style w:type="paragraph" w:styleId="a4">
    <w:name w:val="No Spacing"/>
    <w:uiPriority w:val="1"/>
    <w:qFormat/>
    <w:rsid w:val="00DA2E1E"/>
    <w:pPr>
      <w:spacing w:after="0" w:line="240" w:lineRule="auto"/>
    </w:pPr>
    <w:rPr>
      <w:rFonts w:eastAsiaTheme="minorEastAsia"/>
      <w:lang w:eastAsia="ru-RU"/>
    </w:rPr>
  </w:style>
  <w:style w:type="paragraph" w:styleId="a5">
    <w:name w:val="List Paragraph"/>
    <w:basedOn w:val="a"/>
    <w:uiPriority w:val="34"/>
    <w:qFormat/>
    <w:rsid w:val="000F751B"/>
    <w:pPr>
      <w:ind w:left="720"/>
      <w:contextualSpacing/>
    </w:pPr>
  </w:style>
  <w:style w:type="paragraph" w:customStyle="1" w:styleId="BodyText1">
    <w:name w:val="Body Text1"/>
    <w:basedOn w:val="a"/>
    <w:rsid w:val="00515C0C"/>
    <w:rPr>
      <w:rFonts w:ascii="KZ Times New Roman" w:hAnsi="KZ Times New Roman" w:cs="KZ Times New Roman"/>
    </w:rPr>
  </w:style>
  <w:style w:type="paragraph" w:styleId="a6">
    <w:name w:val="Balloon Text"/>
    <w:basedOn w:val="a"/>
    <w:link w:val="a7"/>
    <w:uiPriority w:val="99"/>
    <w:semiHidden/>
    <w:unhideWhenUsed/>
    <w:rsid w:val="00D77AA2"/>
    <w:rPr>
      <w:rFonts w:ascii="Segoe UI" w:hAnsi="Segoe UI" w:cs="Segoe UI"/>
      <w:sz w:val="18"/>
      <w:szCs w:val="18"/>
    </w:rPr>
  </w:style>
  <w:style w:type="character" w:customStyle="1" w:styleId="a7">
    <w:name w:val="Текст выноски Знак"/>
    <w:basedOn w:val="a0"/>
    <w:link w:val="a6"/>
    <w:uiPriority w:val="99"/>
    <w:semiHidden/>
    <w:rsid w:val="00D77AA2"/>
    <w:rPr>
      <w:rFonts w:ascii="Segoe UI" w:eastAsia="Times New Roman" w:hAnsi="Segoe UI" w:cs="Segoe UI"/>
      <w:sz w:val="18"/>
      <w:szCs w:val="18"/>
      <w:lang w:eastAsia="ru-RU"/>
    </w:rPr>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DC384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qFormat/>
    <w:rsid w:val="00DC3847"/>
    <w:pPr>
      <w:spacing w:before="100" w:beforeAutospacing="1" w:after="100" w:afterAutospacing="1"/>
    </w:pPr>
    <w:rPr>
      <w:rFonts w:asciiTheme="minorHAnsi" w:eastAsiaTheme="minorHAnsi" w:hAnsiTheme="minorHAnsi" w:cstheme="minorBidi"/>
      <w:sz w:val="24"/>
      <w:szCs w:val="24"/>
      <w:lang w:eastAsia="en-US"/>
    </w:rPr>
  </w:style>
  <w:style w:type="paragraph" w:styleId="a9">
    <w:name w:val="header"/>
    <w:basedOn w:val="a"/>
    <w:link w:val="aa"/>
    <w:uiPriority w:val="99"/>
    <w:unhideWhenUsed/>
    <w:rsid w:val="00302A2F"/>
    <w:pPr>
      <w:tabs>
        <w:tab w:val="center" w:pos="4677"/>
        <w:tab w:val="right" w:pos="9355"/>
      </w:tabs>
    </w:pPr>
  </w:style>
  <w:style w:type="character" w:customStyle="1" w:styleId="aa">
    <w:name w:val="Верхний колонтитул Знак"/>
    <w:basedOn w:val="a0"/>
    <w:link w:val="a9"/>
    <w:uiPriority w:val="99"/>
    <w:rsid w:val="00302A2F"/>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302A2F"/>
    <w:pPr>
      <w:tabs>
        <w:tab w:val="center" w:pos="4677"/>
        <w:tab w:val="right" w:pos="9355"/>
      </w:tabs>
    </w:pPr>
  </w:style>
  <w:style w:type="character" w:customStyle="1" w:styleId="ac">
    <w:name w:val="Нижний колонтитул Знак"/>
    <w:basedOn w:val="a0"/>
    <w:link w:val="ab"/>
    <w:uiPriority w:val="99"/>
    <w:rsid w:val="00302A2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045">
      <w:bodyDiv w:val="1"/>
      <w:marLeft w:val="0"/>
      <w:marRight w:val="0"/>
      <w:marTop w:val="0"/>
      <w:marBottom w:val="0"/>
      <w:divBdr>
        <w:top w:val="none" w:sz="0" w:space="0" w:color="auto"/>
        <w:left w:val="none" w:sz="0" w:space="0" w:color="auto"/>
        <w:bottom w:val="none" w:sz="0" w:space="0" w:color="auto"/>
        <w:right w:val="none" w:sz="0" w:space="0" w:color="auto"/>
      </w:divBdr>
    </w:div>
    <w:div w:id="5617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ldi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2019-06-16T12:55:00Z</cp:lastPrinted>
  <dcterms:created xsi:type="dcterms:W3CDTF">2019-06-24T11:32:00Z</dcterms:created>
  <dcterms:modified xsi:type="dcterms:W3CDTF">2019-06-25T03:43:00Z</dcterms:modified>
</cp:coreProperties>
</file>