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Default="00E01C66" w:rsidP="00E01C66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666D6" w:rsidRDefault="00E01C66" w:rsidP="00B666D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 w:rsidR="00B666D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EE5A15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18726C" w:rsidRPr="0018726C" w:rsidRDefault="0018726C" w:rsidP="0018726C">
      <w:pPr>
        <w:rPr>
          <w:lang w:val="kk-KZ"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921D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>,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921D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921D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D921D3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D921D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484369">
        <w:fldChar w:fldCharType="begin"/>
      </w:r>
      <w:r w:rsidR="00484369">
        <w:instrText xml:space="preserve"> HYPERLINK "mailto:Mbibatyrova@taxalmaty.mgd.kz,%20" </w:instrText>
      </w:r>
      <w:r w:rsidR="00484369">
        <w:fldChar w:fldCharType="separate"/>
      </w:r>
      <w:r w:rsidR="00253959" w:rsidRPr="00D921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D921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48436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D921D3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B666D6" w:rsidRPr="00894692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9C46CF" w:rsidRPr="005B3935" w:rsidRDefault="005B3935" w:rsidP="005B3935">
      <w:pPr>
        <w:spacing w:line="276" w:lineRule="auto"/>
        <w:jc w:val="center"/>
        <w:rPr>
          <w:sz w:val="22"/>
          <w:szCs w:val="22"/>
          <w:lang w:val="kk-KZ" w:eastAsia="en-US"/>
        </w:rPr>
      </w:pPr>
      <w:bookmarkStart w:id="0" w:name="z335"/>
      <w:bookmarkStart w:id="1" w:name="z334"/>
      <w:r>
        <w:rPr>
          <w:sz w:val="22"/>
          <w:szCs w:val="22"/>
          <w:lang w:val="kk-KZ" w:eastAsia="en-US"/>
        </w:rPr>
        <w:t>(11.03.2020-13.03.2020)</w:t>
      </w:r>
    </w:p>
    <w:bookmarkEnd w:id="0"/>
    <w:bookmarkEnd w:id="1"/>
    <w:p w:rsidR="00071181" w:rsidRPr="00734B8F" w:rsidRDefault="00071181" w:rsidP="00071181">
      <w:pPr>
        <w:ind w:firstLine="708"/>
        <w:jc w:val="both"/>
        <w:rPr>
          <w:b/>
        </w:rPr>
      </w:pPr>
      <w:r w:rsidRPr="00734B8F">
        <w:rPr>
          <w:b/>
          <w:color w:val="000000"/>
        </w:rPr>
        <w:t>К административным государственным должностям категории С-О-5 устанавливаются следующие требования: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bookmarkStart w:id="2" w:name="z350"/>
      <w:r>
        <w:rPr>
          <w:rStyle w:val="fontstyle01"/>
        </w:rPr>
        <w:t>послевузовское или высшее образование;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r>
        <w:rPr>
          <w:rStyle w:val="fontstyle01"/>
        </w:rPr>
        <w:t>наличие следующих компетенций: стрессоустойчивость, инициативность,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добропорядочность, саморазвитие, оперативность, сотрудничество и взаимодействие,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управление деятельностью;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rStyle w:val="fontstyle01"/>
        </w:rPr>
        <w:t>опыт работы не требуется</w:t>
      </w:r>
      <w:r w:rsidR="00071181">
        <w:rPr>
          <w:lang w:val="kk-KZ"/>
        </w:rPr>
        <w:tab/>
      </w:r>
    </w:p>
    <w:p w:rsidR="00071181" w:rsidRPr="009B6CF6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="00071181"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2"/>
    <w:p w:rsidR="00071181" w:rsidRPr="009B6CF6" w:rsidRDefault="00071181" w:rsidP="00113D86">
      <w:pPr>
        <w:widowControl w:val="0"/>
        <w:tabs>
          <w:tab w:val="left" w:pos="993"/>
        </w:tabs>
        <w:contextualSpacing/>
        <w:jc w:val="both"/>
        <w:rPr>
          <w:lang w:val="kk-KZ"/>
        </w:rPr>
      </w:pPr>
    </w:p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146 177</w:t>
            </w:r>
          </w:p>
        </w:tc>
      </w:tr>
    </w:tbl>
    <w:p w:rsidR="00211968" w:rsidRDefault="004A04A2" w:rsidP="005B3935">
      <w:pPr>
        <w:tabs>
          <w:tab w:val="left" w:pos="0"/>
          <w:tab w:val="left" w:pos="993"/>
        </w:tabs>
        <w:ind w:firstLine="709"/>
        <w:contextualSpacing/>
        <w:jc w:val="both"/>
        <w:rPr>
          <w:b/>
          <w:lang w:val="kk-KZ"/>
        </w:rPr>
      </w:pPr>
      <w:r>
        <w:rPr>
          <w:b/>
          <w:bCs/>
          <w:iCs/>
          <w:lang w:val="kk-KZ"/>
        </w:rPr>
        <w:t>1</w:t>
      </w:r>
      <w:r w:rsidR="00E01C66">
        <w:rPr>
          <w:b/>
          <w:bCs/>
          <w:iCs/>
          <w:lang w:val="kk-KZ"/>
        </w:rPr>
        <w:t xml:space="preserve">. </w:t>
      </w:r>
      <w:r w:rsidR="00211968" w:rsidRPr="005D3BB7">
        <w:rPr>
          <w:b/>
          <w:bCs/>
          <w:iCs/>
          <w:lang w:val="kk-KZ"/>
        </w:rPr>
        <w:t xml:space="preserve">Главный специалист отдела </w:t>
      </w:r>
      <w:r w:rsidR="0049029C" w:rsidRPr="0049029C">
        <w:rPr>
          <w:b/>
          <w:bCs/>
          <w:iCs/>
          <w:lang w:val="kk-KZ"/>
        </w:rPr>
        <w:t>отдел</w:t>
      </w:r>
      <w:r w:rsidR="0049029C">
        <w:rPr>
          <w:b/>
          <w:bCs/>
          <w:iCs/>
          <w:lang w:val="kk-KZ"/>
        </w:rPr>
        <w:t>а</w:t>
      </w:r>
      <w:r w:rsidR="0049029C" w:rsidRPr="0049029C">
        <w:rPr>
          <w:b/>
          <w:bCs/>
          <w:iCs/>
          <w:lang w:val="kk-KZ"/>
        </w:rPr>
        <w:t xml:space="preserve"> нетарифного регулирования и интеллектуальной собственности</w:t>
      </w:r>
      <w:r w:rsidR="0049029C">
        <w:rPr>
          <w:b/>
          <w:bCs/>
          <w:iCs/>
          <w:lang w:val="kk-KZ"/>
        </w:rPr>
        <w:t xml:space="preserve"> </w:t>
      </w:r>
      <w:r w:rsidR="0049029C" w:rsidRPr="0049029C">
        <w:rPr>
          <w:b/>
          <w:bCs/>
          <w:iCs/>
          <w:lang w:val="kk-KZ"/>
        </w:rPr>
        <w:t>Управление таможенного администрирования</w:t>
      </w:r>
      <w:r w:rsidR="0049029C">
        <w:rPr>
          <w:b/>
          <w:bCs/>
          <w:iCs/>
          <w:lang w:val="kk-KZ"/>
        </w:rPr>
        <w:t xml:space="preserve"> </w:t>
      </w:r>
      <w:r w:rsidR="00211968" w:rsidRPr="005D3BB7">
        <w:rPr>
          <w:b/>
          <w:bCs/>
          <w:iCs/>
          <w:lang w:val="kk-KZ"/>
        </w:rPr>
        <w:t xml:space="preserve">Департамента государственных доходов по Алматинской области, категория </w:t>
      </w:r>
      <w:r w:rsidR="00211968" w:rsidRPr="005D3BB7">
        <w:rPr>
          <w:b/>
          <w:lang w:val="kk-KZ"/>
        </w:rPr>
        <w:t>С-О-5</w:t>
      </w:r>
      <w:r w:rsidR="00211968">
        <w:rPr>
          <w:b/>
          <w:lang w:val="kk-KZ"/>
        </w:rPr>
        <w:t xml:space="preserve">, 1 единица,  </w:t>
      </w:r>
      <w:r w:rsidR="00615481" w:rsidRPr="00615481">
        <w:rPr>
          <w:b/>
          <w:lang w:val="kk-KZ"/>
        </w:rPr>
        <w:t>№ КӘБ-2-2-1</w:t>
      </w:r>
      <w:r w:rsidR="00211968" w:rsidRPr="005D3BB7">
        <w:rPr>
          <w:b/>
          <w:lang w:val="kk-KZ"/>
        </w:rPr>
        <w:t>.</w:t>
      </w:r>
    </w:p>
    <w:p w:rsidR="001179B8" w:rsidRDefault="001179B8" w:rsidP="001179B8">
      <w:pPr>
        <w:widowControl w:val="0"/>
        <w:tabs>
          <w:tab w:val="left" w:pos="1560"/>
          <w:tab w:val="center" w:pos="4819"/>
        </w:tabs>
        <w:jc w:val="both"/>
        <w:rPr>
          <w:lang w:val="kk-KZ"/>
        </w:rPr>
      </w:pPr>
      <w:r>
        <w:rPr>
          <w:b/>
          <w:bCs/>
          <w:iCs/>
          <w:lang w:val="kk-KZ"/>
        </w:rPr>
        <w:t xml:space="preserve">             </w:t>
      </w:r>
      <w:r w:rsidRPr="005D3BB7">
        <w:rPr>
          <w:b/>
          <w:bCs/>
          <w:iCs/>
          <w:lang w:val="kk-KZ"/>
        </w:rPr>
        <w:t>Функциональные обязанности:</w:t>
      </w:r>
    </w:p>
    <w:p w:rsidR="0049029C" w:rsidRDefault="0049029C" w:rsidP="001179B8">
      <w:pPr>
        <w:ind w:firstLine="708"/>
        <w:jc w:val="both"/>
        <w:rPr>
          <w:bCs/>
          <w:iCs/>
          <w:lang w:val="kk-KZ"/>
        </w:rPr>
      </w:pPr>
      <w:r w:rsidRPr="0049029C">
        <w:rPr>
          <w:bCs/>
          <w:iCs/>
          <w:lang w:val="kk-KZ"/>
        </w:rPr>
        <w:t xml:space="preserve">Осуществляет контроль и координацию применения структурными подразделениями Департамента таможенной процедуры таможенного транзита и вывоза товаров с таможенной территории ЕАЭС. С использованием информационной системы" Астана-1 " организует контроль </w:t>
      </w:r>
      <w:r w:rsidRPr="0049029C">
        <w:rPr>
          <w:bCs/>
          <w:iCs/>
          <w:lang w:val="kk-KZ"/>
        </w:rPr>
        <w:lastRenderedPageBreak/>
        <w:t>за завершением таможенной процедуры таможенного транзита и вывозом товаров с таможенной территории ЕАЭС в таможенном органе назначения. Составляет статистические данные и отчетность посредством информационной системы, проверяет правильность заполнения граф транзитной декларации. Контролирует соблюдение сроков размещения и временного хранения товаров и транспортных средств на складах временного хранения. Осуществляет контроль за товарами и транспортными средствами, перевозимыми с применением книжки М</w:t>
      </w:r>
      <w:r>
        <w:rPr>
          <w:bCs/>
          <w:iCs/>
          <w:lang w:val="kk-KZ"/>
        </w:rPr>
        <w:t>П</w:t>
      </w:r>
      <w:r w:rsidRPr="0049029C">
        <w:rPr>
          <w:bCs/>
          <w:iCs/>
          <w:lang w:val="kk-KZ"/>
        </w:rPr>
        <w:t>П по Таможенной конвенции М</w:t>
      </w:r>
      <w:r>
        <w:rPr>
          <w:bCs/>
          <w:iCs/>
          <w:lang w:val="kk-KZ"/>
        </w:rPr>
        <w:t>П</w:t>
      </w:r>
      <w:r w:rsidRPr="0049029C">
        <w:rPr>
          <w:bCs/>
          <w:iCs/>
          <w:lang w:val="kk-KZ"/>
        </w:rPr>
        <w:t>П 1975 года, выдает перевозчикам и транспортным средствам доступ к системе М</w:t>
      </w:r>
      <w:r>
        <w:rPr>
          <w:bCs/>
          <w:iCs/>
          <w:lang w:val="kk-KZ"/>
        </w:rPr>
        <w:t>П</w:t>
      </w:r>
      <w:r w:rsidRPr="0049029C">
        <w:rPr>
          <w:bCs/>
          <w:iCs/>
          <w:lang w:val="kk-KZ"/>
        </w:rPr>
        <w:t xml:space="preserve">П. Оформляет свидетельства допуска на транспортные средства, перевозящие товары, с применением таможенных пломб и печатей. Осуществляет меры по обмену информацией по поставкам товаров с таможенными органами Республики Казахстан и ЕАЭС. </w:t>
      </w:r>
      <w:r>
        <w:rPr>
          <w:bCs/>
          <w:iCs/>
          <w:lang w:val="kk-KZ"/>
        </w:rPr>
        <w:t>В</w:t>
      </w:r>
      <w:r w:rsidRPr="0049029C">
        <w:rPr>
          <w:bCs/>
          <w:iCs/>
          <w:lang w:val="kk-KZ"/>
        </w:rPr>
        <w:t xml:space="preserve"> пределах своей компетенции осуществляет работу по предупреждению, пресечению и выявлению правонарушений в сфере таможенного дела. Разъясн</w:t>
      </w:r>
      <w:r>
        <w:rPr>
          <w:bCs/>
          <w:iCs/>
          <w:lang w:val="kk-KZ"/>
        </w:rPr>
        <w:t xml:space="preserve">яет </w:t>
      </w:r>
      <w:r w:rsidRPr="0049029C">
        <w:rPr>
          <w:bCs/>
          <w:iCs/>
          <w:lang w:val="kk-KZ"/>
        </w:rPr>
        <w:t>таможенно</w:t>
      </w:r>
      <w:r>
        <w:rPr>
          <w:bCs/>
          <w:iCs/>
          <w:lang w:val="kk-KZ"/>
        </w:rPr>
        <w:t>е</w:t>
      </w:r>
      <w:r w:rsidRPr="0049029C">
        <w:rPr>
          <w:bCs/>
          <w:iCs/>
          <w:lang w:val="kk-KZ"/>
        </w:rPr>
        <w:t xml:space="preserve"> законодательств</w:t>
      </w:r>
      <w:r>
        <w:rPr>
          <w:bCs/>
          <w:iCs/>
          <w:lang w:val="kk-KZ"/>
        </w:rPr>
        <w:t>о</w:t>
      </w:r>
      <w:r w:rsidRPr="0049029C">
        <w:rPr>
          <w:bCs/>
          <w:iCs/>
          <w:lang w:val="kk-KZ"/>
        </w:rPr>
        <w:t xml:space="preserve"> в пределах своей компетенции.</w:t>
      </w:r>
      <w:r>
        <w:rPr>
          <w:bCs/>
          <w:iCs/>
          <w:lang w:val="kk-KZ"/>
        </w:rPr>
        <w:t xml:space="preserve"> </w:t>
      </w:r>
      <w:r w:rsidRPr="0049029C">
        <w:rPr>
          <w:bCs/>
          <w:iCs/>
          <w:lang w:val="kk-KZ"/>
        </w:rPr>
        <w:t>Своевременно представл</w:t>
      </w:r>
      <w:r>
        <w:rPr>
          <w:bCs/>
          <w:iCs/>
          <w:lang w:val="kk-KZ"/>
        </w:rPr>
        <w:t>яет</w:t>
      </w:r>
      <w:r w:rsidRPr="0049029C">
        <w:rPr>
          <w:bCs/>
          <w:iCs/>
          <w:lang w:val="kk-KZ"/>
        </w:rPr>
        <w:t xml:space="preserve"> отчетности в Комитет государственных доходов МФ РК</w:t>
      </w:r>
      <w:r>
        <w:rPr>
          <w:bCs/>
          <w:iCs/>
          <w:lang w:val="kk-KZ"/>
        </w:rPr>
        <w:t>.</w:t>
      </w:r>
    </w:p>
    <w:p w:rsidR="00615481" w:rsidRDefault="001179B8" w:rsidP="00615481">
      <w:pPr>
        <w:ind w:firstLine="708"/>
        <w:jc w:val="both"/>
        <w:rPr>
          <w:bCs/>
          <w:iCs/>
          <w:color w:val="000000"/>
          <w:lang w:val="kk-KZ"/>
        </w:rPr>
      </w:pPr>
      <w:r w:rsidRPr="005D3BB7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5D3BB7">
        <w:rPr>
          <w:b/>
          <w:bCs/>
          <w:iCs/>
          <w:color w:val="000000"/>
          <w:lang w:val="kk-KZ"/>
        </w:rPr>
        <w:t>:</w:t>
      </w:r>
      <w:r w:rsidRPr="001179B8">
        <w:t xml:space="preserve"> </w:t>
      </w:r>
      <w:r w:rsidR="00615481" w:rsidRPr="00615481">
        <w:rPr>
          <w:bCs/>
          <w:iCs/>
          <w:color w:val="000000"/>
          <w:lang w:val="kk-KZ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 или техническое образование и технологии (информационные технологии, вычислительная техника и программное обеспечение, Информационные системы, автоматизация и управление))</w:t>
      </w:r>
    </w:p>
    <w:p w:rsidR="005B3935" w:rsidRPr="005B3935" w:rsidRDefault="005B3935" w:rsidP="005B3935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4"/>
          <w:szCs w:val="24"/>
        </w:rPr>
      </w:pPr>
      <w:r w:rsidRPr="005B3935">
        <w:rPr>
          <w:b/>
          <w:bCs/>
          <w:iCs/>
          <w:sz w:val="24"/>
          <w:szCs w:val="24"/>
        </w:rPr>
        <w:t>Срок приема документов</w:t>
      </w:r>
      <w:r w:rsidRPr="005B3935">
        <w:rPr>
          <w:bCs/>
          <w:iCs/>
          <w:sz w:val="24"/>
          <w:szCs w:val="24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5B3935" w:rsidRPr="005B3935" w:rsidRDefault="005B3935" w:rsidP="005B3935">
      <w:pPr>
        <w:widowControl w:val="0"/>
        <w:ind w:firstLine="567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5B3935">
        <w:rPr>
          <w:bCs/>
          <w:iCs/>
          <w:sz w:val="24"/>
          <w:szCs w:val="24"/>
        </w:rPr>
        <w:t>Е-</w:t>
      </w:r>
      <w:proofErr w:type="spellStart"/>
      <w:proofErr w:type="gramEnd"/>
      <w:r w:rsidRPr="005B3935">
        <w:rPr>
          <w:bCs/>
          <w:iCs/>
          <w:sz w:val="24"/>
          <w:szCs w:val="24"/>
        </w:rPr>
        <w:t>қызмет</w:t>
      </w:r>
      <w:proofErr w:type="spellEnd"/>
      <w:r w:rsidRPr="005B3935">
        <w:rPr>
          <w:bCs/>
          <w:iCs/>
          <w:sz w:val="24"/>
          <w:szCs w:val="24"/>
        </w:rPr>
        <w:t>» или портала электронного правительства «Е-</w:t>
      </w:r>
      <w:proofErr w:type="spellStart"/>
      <w:r w:rsidRPr="005B3935">
        <w:rPr>
          <w:bCs/>
          <w:iCs/>
          <w:sz w:val="24"/>
          <w:szCs w:val="24"/>
        </w:rPr>
        <w:t>gov</w:t>
      </w:r>
      <w:proofErr w:type="spellEnd"/>
      <w:r w:rsidRPr="005B3935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5B3935" w:rsidRPr="005B3935" w:rsidRDefault="005B3935" w:rsidP="005B3935">
      <w:pPr>
        <w:widowControl w:val="0"/>
        <w:jc w:val="both"/>
        <w:rPr>
          <w:bCs/>
          <w:iCs/>
          <w:sz w:val="24"/>
          <w:szCs w:val="24"/>
        </w:rPr>
      </w:pP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5B3935">
        <w:rPr>
          <w:b/>
          <w:bCs/>
          <w:iCs/>
          <w:sz w:val="24"/>
          <w:szCs w:val="24"/>
        </w:rPr>
        <w:t>Для участия во внутреннем конкурсе представляются следующие документы: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1) заявление по форме, согласно приложению 2 к настоящим Правилам;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</w:t>
      </w:r>
      <w:r w:rsidRPr="005B3935">
        <w:rPr>
          <w:bCs/>
          <w:iCs/>
          <w:sz w:val="24"/>
          <w:szCs w:val="24"/>
        </w:rPr>
        <w:lastRenderedPageBreak/>
        <w:t>профессиональную деятельность, квалификацию).</w:t>
      </w:r>
    </w:p>
    <w:p w:rsidR="005B3935" w:rsidRPr="00292BB7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5B3935">
        <w:rPr>
          <w:b/>
          <w:iCs/>
          <w:sz w:val="24"/>
          <w:szCs w:val="24"/>
        </w:rPr>
        <w:t>Сроки и место проведения собеседования</w:t>
      </w:r>
      <w:r w:rsidRPr="005B3935">
        <w:rPr>
          <w:b/>
          <w:iCs/>
          <w:sz w:val="24"/>
          <w:szCs w:val="24"/>
          <w:lang w:val="kk-KZ"/>
        </w:rPr>
        <w:t>:</w:t>
      </w:r>
      <w:r w:rsidRPr="005B3935">
        <w:rPr>
          <w:iCs/>
          <w:sz w:val="24"/>
          <w:szCs w:val="24"/>
          <w:lang w:val="kk-KZ"/>
        </w:rPr>
        <w:t xml:space="preserve"> </w:t>
      </w:r>
      <w:r w:rsidRPr="005B3935">
        <w:rPr>
          <w:bCs/>
          <w:iCs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</w:t>
      </w:r>
      <w:r w:rsidR="00292BB7">
        <w:rPr>
          <w:bCs/>
          <w:iCs/>
          <w:sz w:val="24"/>
          <w:szCs w:val="24"/>
        </w:rPr>
        <w:t>ов о допуске их к собеседованию</w:t>
      </w:r>
      <w:r w:rsidR="00292BB7">
        <w:rPr>
          <w:bCs/>
          <w:iCs/>
          <w:sz w:val="24"/>
          <w:szCs w:val="24"/>
          <w:lang w:val="kk-KZ"/>
        </w:rPr>
        <w:t xml:space="preserve"> по адресу: г</w:t>
      </w:r>
      <w:proofErr w:type="gramStart"/>
      <w:r w:rsidR="00292BB7">
        <w:rPr>
          <w:bCs/>
          <w:iCs/>
          <w:sz w:val="24"/>
          <w:szCs w:val="24"/>
          <w:lang w:val="kk-KZ"/>
        </w:rPr>
        <w:t>.Т</w:t>
      </w:r>
      <w:proofErr w:type="gramEnd"/>
      <w:r w:rsidR="00292BB7">
        <w:rPr>
          <w:bCs/>
          <w:iCs/>
          <w:sz w:val="24"/>
          <w:szCs w:val="24"/>
          <w:lang w:val="kk-KZ"/>
        </w:rPr>
        <w:t>алдыкорган, ул.Жансугурова,113.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/>
          <w:iCs/>
          <w:sz w:val="24"/>
          <w:szCs w:val="24"/>
        </w:rPr>
        <w:t>Информация касательно присутствия наблюдателей и экспертов на заседании конкурсной комиссии</w:t>
      </w:r>
      <w:r w:rsidRPr="005B3935">
        <w:rPr>
          <w:b/>
          <w:bCs/>
          <w:iCs/>
          <w:sz w:val="24"/>
          <w:szCs w:val="24"/>
        </w:rPr>
        <w:t>:</w:t>
      </w:r>
      <w:r w:rsidRPr="005B3935">
        <w:rPr>
          <w:bCs/>
          <w:iCs/>
          <w:sz w:val="24"/>
          <w:szCs w:val="24"/>
        </w:rPr>
        <w:t xml:space="preserve"> 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5B3935">
        <w:rPr>
          <w:bCs/>
          <w:iCs/>
          <w:sz w:val="24"/>
          <w:szCs w:val="24"/>
        </w:rPr>
        <w:t>При проведении конкурса допускается приглашение экспертов.</w:t>
      </w:r>
    </w:p>
    <w:p w:rsidR="005B3935" w:rsidRPr="005B3935" w:rsidRDefault="005B3935" w:rsidP="005B393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5B3935">
        <w:rPr>
          <w:bCs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B3935">
        <w:rPr>
          <w:bCs/>
          <w:iCs/>
          <w:sz w:val="24"/>
          <w:szCs w:val="24"/>
        </w:rPr>
        <w:t>маслихатов</w:t>
      </w:r>
      <w:proofErr w:type="spellEnd"/>
      <w:r w:rsidRPr="005B3935">
        <w:rPr>
          <w:bCs/>
          <w:iCs/>
          <w:sz w:val="24"/>
          <w:szCs w:val="24"/>
        </w:rPr>
        <w:t>.</w:t>
      </w:r>
      <w:proofErr w:type="gramEnd"/>
    </w:p>
    <w:p w:rsidR="005B3935" w:rsidRPr="005B3935" w:rsidRDefault="00583FA2" w:rsidP="005B393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kk-KZ"/>
        </w:rPr>
        <w:tab/>
      </w:r>
      <w:bookmarkStart w:id="3" w:name="_GoBack"/>
      <w:bookmarkEnd w:id="3"/>
      <w:r w:rsidR="005B3935" w:rsidRPr="005B3935">
        <w:rPr>
          <w:b/>
          <w:bCs/>
          <w:iCs/>
          <w:sz w:val="24"/>
          <w:szCs w:val="24"/>
        </w:rPr>
        <w:t>Информация об обжаловании:</w:t>
      </w:r>
      <w:r w:rsidR="005B3935" w:rsidRPr="005B3935">
        <w:rPr>
          <w:bCs/>
          <w:iCs/>
          <w:sz w:val="24"/>
          <w:szCs w:val="24"/>
        </w:rPr>
        <w:t> Участники конкурса</w:t>
      </w:r>
      <w:r w:rsidR="005B3935" w:rsidRPr="005B3935">
        <w:rPr>
          <w:bCs/>
          <w:iCs/>
          <w:sz w:val="24"/>
          <w:szCs w:val="24"/>
          <w:lang w:val="kk-KZ"/>
        </w:rPr>
        <w:t xml:space="preserve"> и кандидаты </w:t>
      </w:r>
      <w:r w:rsidR="005B3935" w:rsidRPr="005B3935">
        <w:rPr>
          <w:bCs/>
          <w:iCs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="005B3935" w:rsidRPr="005B3935">
        <w:rPr>
          <w:bCs/>
          <w:iCs/>
          <w:sz w:val="24"/>
          <w:szCs w:val="24"/>
          <w:lang w:val="kk-KZ"/>
        </w:rPr>
        <w:t>Агентства</w:t>
      </w:r>
      <w:r w:rsidR="005B3935" w:rsidRPr="005B3935">
        <w:rPr>
          <w:bCs/>
          <w:iCs/>
          <w:sz w:val="24"/>
          <w:szCs w:val="24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5B3935" w:rsidRPr="005B3935" w:rsidRDefault="005B3935" w:rsidP="005B3935">
      <w:pPr>
        <w:ind w:firstLine="709"/>
        <w:rPr>
          <w:rFonts w:eastAsia="Calibri"/>
          <w:sz w:val="24"/>
          <w:szCs w:val="24"/>
        </w:rPr>
      </w:pPr>
      <w:r w:rsidRPr="005B3935">
        <w:rPr>
          <w:rFonts w:eastAsia="Calibri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B3935" w:rsidRPr="005B3935" w:rsidRDefault="005B3935" w:rsidP="005B3935">
      <w:pPr>
        <w:widowControl w:val="0"/>
        <w:ind w:firstLine="708"/>
        <w:contextualSpacing/>
        <w:jc w:val="both"/>
        <w:rPr>
          <w:bCs/>
          <w:iCs/>
          <w:color w:val="000000"/>
          <w:sz w:val="24"/>
          <w:szCs w:val="24"/>
        </w:rPr>
      </w:pPr>
      <w:r w:rsidRPr="005B3935">
        <w:rPr>
          <w:bCs/>
          <w:iCs/>
          <w:sz w:val="24"/>
          <w:szCs w:val="24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5B3935">
        <w:rPr>
          <w:bCs/>
          <w:iCs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5B3935" w:rsidRP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Приложение 2</w:t>
      </w:r>
    </w:p>
    <w:p w:rsidR="005B3935" w:rsidRPr="005B3935" w:rsidRDefault="005B3935" w:rsidP="005B393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5B3935" w:rsidRPr="005B3935" w:rsidRDefault="005B3935" w:rsidP="005B393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5B3935" w:rsidRPr="005B3935" w:rsidRDefault="005B3935" w:rsidP="005B393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Форма</w:t>
      </w:r>
    </w:p>
    <w:p w:rsidR="005B3935" w:rsidRPr="005B3935" w:rsidRDefault="005B3935" w:rsidP="005B393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5B3935" w:rsidRPr="005B3935" w:rsidRDefault="005B3935" w:rsidP="005B3935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_________________________________</w:t>
      </w:r>
      <w:r w:rsidRPr="005B3935">
        <w:rPr>
          <w:bCs/>
          <w:iCs/>
          <w:sz w:val="24"/>
          <w:szCs w:val="24"/>
          <w:lang w:eastAsia="ja-JP"/>
        </w:rPr>
        <w:br/>
      </w:r>
      <w:r w:rsidRPr="005B3935">
        <w:rPr>
          <w:bCs/>
          <w:iCs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5B3935" w:rsidRPr="005B3935" w:rsidRDefault="005B3935" w:rsidP="005B3935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ab/>
      </w:r>
    </w:p>
    <w:p w:rsidR="005B3935" w:rsidRPr="005B3935" w:rsidRDefault="005B3935" w:rsidP="005B393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Заявление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4"/>
          <w:szCs w:val="24"/>
          <w:lang w:eastAsia="ja-JP"/>
        </w:rPr>
      </w:pP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5B3935">
        <w:rPr>
          <w:bCs/>
          <w:iCs/>
          <w:color w:val="000000"/>
          <w:sz w:val="24"/>
          <w:szCs w:val="24"/>
          <w:lang w:eastAsia="ja-JP"/>
        </w:rPr>
        <w:t>ознакомлен</w:t>
      </w:r>
      <w:proofErr w:type="gramEnd"/>
      <w:r w:rsidRPr="005B3935">
        <w:rPr>
          <w:bCs/>
          <w:iCs/>
          <w:color w:val="000000"/>
          <w:sz w:val="24"/>
          <w:szCs w:val="24"/>
          <w:lang w:eastAsia="ja-JP"/>
        </w:rPr>
        <w:t xml:space="preserve"> (ознакомлена), согласен (согласна) и обязуюсь их выполнять.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 xml:space="preserve">С трансляцией и размещением на </w:t>
      </w:r>
      <w:proofErr w:type="spellStart"/>
      <w:r w:rsidRPr="005B3935">
        <w:rPr>
          <w:bCs/>
          <w:iCs/>
          <w:color w:val="000000"/>
          <w:sz w:val="24"/>
          <w:szCs w:val="24"/>
          <w:lang w:eastAsia="ja-JP"/>
        </w:rPr>
        <w:t>интернет-ресурсе</w:t>
      </w:r>
      <w:proofErr w:type="spellEnd"/>
      <w:r w:rsidRPr="005B3935">
        <w:rPr>
          <w:bCs/>
          <w:iCs/>
          <w:color w:val="000000"/>
          <w:sz w:val="24"/>
          <w:szCs w:val="24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5B3935">
        <w:rPr>
          <w:bCs/>
          <w:iCs/>
          <w:color w:val="000000"/>
          <w:sz w:val="24"/>
          <w:szCs w:val="24"/>
          <w:lang w:eastAsia="ja-JP"/>
        </w:rPr>
        <w:t>согласен</w:t>
      </w:r>
      <w:proofErr w:type="gramEnd"/>
      <w:r w:rsidRPr="005B3935">
        <w:rPr>
          <w:bCs/>
          <w:iCs/>
          <w:color w:val="000000"/>
          <w:sz w:val="24"/>
          <w:szCs w:val="24"/>
          <w:lang w:eastAsia="ja-JP"/>
        </w:rPr>
        <w:t xml:space="preserve"> 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(да/нет)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Прилагаемые документы: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Адрес_______________________________________________________________________________________________________________________________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Номера контактных телефонов: 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sz w:val="24"/>
          <w:szCs w:val="24"/>
          <w:lang w:eastAsia="ja-JP"/>
        </w:rPr>
        <w:t>e-</w:t>
      </w:r>
      <w:proofErr w:type="spellStart"/>
      <w:r w:rsidRPr="005B3935">
        <w:rPr>
          <w:bCs/>
          <w:iCs/>
          <w:sz w:val="24"/>
          <w:szCs w:val="24"/>
          <w:lang w:eastAsia="ja-JP"/>
        </w:rPr>
        <w:t>mail</w:t>
      </w:r>
      <w:proofErr w:type="spellEnd"/>
      <w:r w:rsidRPr="005B3935">
        <w:rPr>
          <w:bCs/>
          <w:iCs/>
          <w:sz w:val="24"/>
          <w:szCs w:val="24"/>
          <w:lang w:eastAsia="ja-JP"/>
        </w:rPr>
        <w:t xml:space="preserve">: </w:t>
      </w:r>
      <w:r w:rsidRPr="005B393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ИИН ______________________________________________________________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</w:p>
    <w:p w:rsidR="005B3935" w:rsidRPr="005B3935" w:rsidRDefault="005B3935" w:rsidP="005B3935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______________                     __________________________________________</w:t>
      </w:r>
    </w:p>
    <w:p w:rsidR="005B3935" w:rsidRPr="005B3935" w:rsidRDefault="005B3935" w:rsidP="005B3935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4"/>
          <w:szCs w:val="24"/>
          <w:lang w:eastAsia="ja-JP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 xml:space="preserve">(подпись)     </w:t>
      </w:r>
      <w:r w:rsidRPr="005B3935">
        <w:rPr>
          <w:bCs/>
          <w:iCs/>
          <w:color w:val="000000"/>
          <w:sz w:val="24"/>
          <w:szCs w:val="24"/>
          <w:lang w:eastAsia="ja-JP"/>
        </w:rPr>
        <w:tab/>
      </w:r>
      <w:r w:rsidRPr="005B3935">
        <w:rPr>
          <w:bCs/>
          <w:iCs/>
          <w:color w:val="000000"/>
          <w:sz w:val="24"/>
          <w:szCs w:val="24"/>
          <w:lang w:eastAsia="ja-JP"/>
        </w:rPr>
        <w:tab/>
      </w:r>
      <w:r w:rsidRPr="005B3935">
        <w:rPr>
          <w:bCs/>
          <w:iCs/>
          <w:color w:val="000000"/>
          <w:sz w:val="24"/>
          <w:szCs w:val="24"/>
          <w:lang w:eastAsia="ja-JP"/>
        </w:rPr>
        <w:tab/>
      </w:r>
      <w:r w:rsidRPr="005B3935">
        <w:rPr>
          <w:bCs/>
          <w:iCs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5B3935" w:rsidRPr="005B3935" w:rsidRDefault="005B3935" w:rsidP="005B3935">
      <w:pPr>
        <w:widowControl w:val="0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5B3935" w:rsidRPr="005B3935" w:rsidRDefault="005B3935" w:rsidP="005B3935">
      <w:pPr>
        <w:widowControl w:val="0"/>
        <w:jc w:val="center"/>
        <w:rPr>
          <w:bCs/>
          <w:iCs/>
          <w:sz w:val="24"/>
          <w:szCs w:val="24"/>
        </w:rPr>
      </w:pPr>
      <w:r w:rsidRPr="005B3935">
        <w:rPr>
          <w:bCs/>
          <w:iCs/>
          <w:color w:val="000000"/>
          <w:sz w:val="24"/>
          <w:szCs w:val="24"/>
          <w:lang w:eastAsia="ja-JP"/>
        </w:rPr>
        <w:t>«____»_______________ 20__года</w:t>
      </w:r>
    </w:p>
    <w:p w:rsidR="008F6513" w:rsidRPr="008F6513" w:rsidRDefault="008F6513" w:rsidP="005B3935">
      <w:pPr>
        <w:pStyle w:val="HTML"/>
        <w:ind w:firstLine="708"/>
        <w:jc w:val="both"/>
        <w:rPr>
          <w:color w:val="0C0000"/>
          <w:szCs w:val="24"/>
          <w:lang w:val="kk-KZ" w:eastAsia="zh-CN"/>
        </w:rPr>
      </w:pPr>
    </w:p>
    <w:sectPr w:rsidR="008F6513" w:rsidRPr="008F651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92" w:rsidRDefault="00EB7292" w:rsidP="00957481">
      <w:r>
        <w:separator/>
      </w:r>
    </w:p>
  </w:endnote>
  <w:endnote w:type="continuationSeparator" w:id="0">
    <w:p w:rsidR="00EB7292" w:rsidRDefault="00EB7292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K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WgfNoReaGKLfDbKOAdcNRqOuPQ/jmx7oYYGAgghCHnrmEp&#10;hQKyqXaH0VKZz3+Se/sc+7V/Au4bmDE5tp9WxDCMxHsJjzhL0hRULhzS45M+HMyhZnGokavqQgEX&#10;kpBg2Hp7J7ptaVR1D+Nw6i8GFZEUksux67YXrpl8ME4pm06DEYwhTdxc3mrqQ/tGe+bd1ffE6PYp&#10;OuDUleqmERm/eJGNrfeUarpyquThufpWN41tIYARFpjZjls/Iw/PwerppzD5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ATDV7K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92" w:rsidRDefault="00EB7292" w:rsidP="00957481">
      <w:r>
        <w:separator/>
      </w:r>
    </w:p>
  </w:footnote>
  <w:footnote w:type="continuationSeparator" w:id="0">
    <w:p w:rsidR="00EB7292" w:rsidRDefault="00EB7292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0924A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nsw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463pczvgU4tAWagxCg6r+DtBTH2imiYAlDCZNtLWAouAVu5lTAqpf74&#10;J73zz7Bbh2O43sBgZdh8WBHNMOJvBXRuEsUxmKw/xEfjIRz0vmW5bxGr+kwCEJFP0IvO3/JeLLSs&#10;b+EPmLmHwUQEheQybHvxzHbjDn8IZbOZd4LZU8QuxLWiLnQP+017S7Tadp4FQC9kP4IkfdGAna+7&#10;KeRsZWVR+e50UHfAAhnuAHPradn+Me5j2D97r6efcPoL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LfASKezAgAAUQ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41B0E"/>
    <w:rsid w:val="000574BF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37939"/>
    <w:rsid w:val="00167FE2"/>
    <w:rsid w:val="00174587"/>
    <w:rsid w:val="00180E15"/>
    <w:rsid w:val="00184A9B"/>
    <w:rsid w:val="0018709D"/>
    <w:rsid w:val="0018726C"/>
    <w:rsid w:val="00190ADE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2BB7"/>
    <w:rsid w:val="00297CBD"/>
    <w:rsid w:val="002D3E00"/>
    <w:rsid w:val="00315395"/>
    <w:rsid w:val="00332B05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9029C"/>
    <w:rsid w:val="004A04A2"/>
    <w:rsid w:val="004B36F5"/>
    <w:rsid w:val="004B50DD"/>
    <w:rsid w:val="004D4C86"/>
    <w:rsid w:val="0054720F"/>
    <w:rsid w:val="005674CA"/>
    <w:rsid w:val="0057607F"/>
    <w:rsid w:val="005819B8"/>
    <w:rsid w:val="00583FA2"/>
    <w:rsid w:val="00585BFD"/>
    <w:rsid w:val="00593C43"/>
    <w:rsid w:val="005B15D7"/>
    <w:rsid w:val="005B3935"/>
    <w:rsid w:val="005E659D"/>
    <w:rsid w:val="005F7BC1"/>
    <w:rsid w:val="0061505B"/>
    <w:rsid w:val="00615481"/>
    <w:rsid w:val="006614E1"/>
    <w:rsid w:val="00663319"/>
    <w:rsid w:val="00682CCE"/>
    <w:rsid w:val="006962A7"/>
    <w:rsid w:val="006A47E8"/>
    <w:rsid w:val="006B11AC"/>
    <w:rsid w:val="006C4E95"/>
    <w:rsid w:val="006E466A"/>
    <w:rsid w:val="006F0966"/>
    <w:rsid w:val="00715167"/>
    <w:rsid w:val="00733B58"/>
    <w:rsid w:val="00760EC6"/>
    <w:rsid w:val="00782F1F"/>
    <w:rsid w:val="00795AD7"/>
    <w:rsid w:val="007B6C60"/>
    <w:rsid w:val="00827C51"/>
    <w:rsid w:val="00837B6D"/>
    <w:rsid w:val="00843387"/>
    <w:rsid w:val="00857308"/>
    <w:rsid w:val="0086004F"/>
    <w:rsid w:val="008870CE"/>
    <w:rsid w:val="008A6648"/>
    <w:rsid w:val="008C4D46"/>
    <w:rsid w:val="008C6853"/>
    <w:rsid w:val="008E1B3C"/>
    <w:rsid w:val="008F6513"/>
    <w:rsid w:val="00935F63"/>
    <w:rsid w:val="00957481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40A54"/>
    <w:rsid w:val="00C44B88"/>
    <w:rsid w:val="00C46598"/>
    <w:rsid w:val="00C7086A"/>
    <w:rsid w:val="00C768C3"/>
    <w:rsid w:val="00C80A84"/>
    <w:rsid w:val="00C8156D"/>
    <w:rsid w:val="00C86429"/>
    <w:rsid w:val="00CA0643"/>
    <w:rsid w:val="00CB4F5D"/>
    <w:rsid w:val="00CC54BB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B7292"/>
    <w:rsid w:val="00EC480E"/>
    <w:rsid w:val="00EC6CF7"/>
    <w:rsid w:val="00ED5628"/>
    <w:rsid w:val="00EE5A15"/>
    <w:rsid w:val="00F060F1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2C6F-C75B-40C4-8D11-B807911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cp:lastPrinted>2019-06-18T09:42:00Z</cp:lastPrinted>
  <dcterms:created xsi:type="dcterms:W3CDTF">2020-01-21T13:01:00Z</dcterms:created>
  <dcterms:modified xsi:type="dcterms:W3CDTF">2020-03-12T04:01:00Z</dcterms:modified>
</cp:coreProperties>
</file>