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r>
        <w:rPr>
          <w:rFonts w:ascii="Times New Roman" w:hAnsi="Times New Roman"/>
          <w:i w:val="0"/>
          <w:color w:val="auto"/>
          <w:sz w:val="28"/>
          <w:szCs w:val="28"/>
          <w:lang w:val="kk-KZ"/>
        </w:rPr>
        <w:t xml:space="preserve">Управление  государственных  доходов по </w:t>
      </w:r>
      <w:r w:rsidR="006A418F">
        <w:rPr>
          <w:rFonts w:ascii="Times New Roman" w:hAnsi="Times New Roman"/>
          <w:i w:val="0"/>
          <w:color w:val="auto"/>
          <w:sz w:val="28"/>
          <w:szCs w:val="28"/>
          <w:lang w:val="kk-KZ"/>
        </w:rPr>
        <w:t xml:space="preserve">Панфиловскому </w:t>
      </w:r>
      <w:r>
        <w:rPr>
          <w:rFonts w:ascii="Times New Roman" w:hAnsi="Times New Roman"/>
          <w:i w:val="0"/>
          <w:color w:val="auto"/>
          <w:sz w:val="28"/>
          <w:szCs w:val="28"/>
          <w:lang w:val="kk-KZ"/>
        </w:rPr>
        <w:t xml:space="preserve">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bookmarkEnd w:id="0"/>
    <w:p w:rsidR="005A2859" w:rsidRPr="005A2859" w:rsidRDefault="005A2859" w:rsidP="005A2859"/>
    <w:p w:rsidR="00E05600" w:rsidRDefault="00E05600" w:rsidP="0015216A">
      <w:pPr>
        <w:ind w:firstLine="567"/>
        <w:jc w:val="both"/>
        <w:rPr>
          <w:i w:val="0"/>
        </w:rPr>
      </w:pPr>
    </w:p>
    <w:p w:rsidR="006A418F" w:rsidRPr="00C979E3" w:rsidRDefault="006A418F" w:rsidP="006A418F">
      <w:pPr>
        <w:pStyle w:val="2"/>
        <w:spacing w:after="0" w:line="240" w:lineRule="auto"/>
        <w:ind w:left="0" w:right="-449" w:firstLine="426"/>
        <w:jc w:val="left"/>
        <w:rPr>
          <w:i w:val="0"/>
          <w:lang w:val="kk-KZ"/>
        </w:rPr>
      </w:pPr>
      <w:r w:rsidRPr="00C979E3">
        <w:rPr>
          <w:i w:val="0"/>
        </w:rPr>
        <w:t>БИН       990840001338</w:t>
      </w:r>
      <w:r w:rsidRPr="00C979E3">
        <w:rPr>
          <w:i w:val="0"/>
          <w:lang w:val="kk-KZ"/>
        </w:rPr>
        <w:t xml:space="preserve">,       Панфиловский       </w:t>
      </w:r>
      <w:r w:rsidRPr="00C979E3">
        <w:rPr>
          <w:i w:val="0"/>
        </w:rPr>
        <w:t xml:space="preserve"> район,       г.  </w:t>
      </w:r>
      <w:r w:rsidRPr="00C979E3">
        <w:rPr>
          <w:i w:val="0"/>
          <w:lang w:val="kk-KZ"/>
        </w:rPr>
        <w:t>Жаркент</w:t>
      </w:r>
      <w:r w:rsidRPr="00C979E3">
        <w:rPr>
          <w:i w:val="0"/>
        </w:rPr>
        <w:t xml:space="preserve">,        </w:t>
      </w:r>
      <w:r w:rsidRPr="00C979E3">
        <w:rPr>
          <w:i w:val="0"/>
          <w:lang w:val="kk-KZ"/>
        </w:rPr>
        <w:t>ул.  Масанчи</w:t>
      </w:r>
      <w:r w:rsidRPr="00C979E3">
        <w:rPr>
          <w:i w:val="0"/>
        </w:rPr>
        <w:t>,  1</w:t>
      </w:r>
      <w:r w:rsidRPr="00C979E3">
        <w:rPr>
          <w:i w:val="0"/>
          <w:lang w:val="kk-KZ"/>
        </w:rPr>
        <w:t>7</w:t>
      </w:r>
      <w:proofErr w:type="gramStart"/>
      <w:r w:rsidRPr="00C979E3">
        <w:rPr>
          <w:i w:val="0"/>
          <w:lang w:val="kk-KZ"/>
        </w:rPr>
        <w:t xml:space="preserve"> А</w:t>
      </w:r>
      <w:proofErr w:type="gramEnd"/>
      <w:r w:rsidRPr="00C979E3">
        <w:rPr>
          <w:i w:val="0"/>
        </w:rPr>
        <w:t xml:space="preserve">,      телефон    для     справок   </w:t>
      </w:r>
      <w:r w:rsidRPr="00C979E3">
        <w:rPr>
          <w:i w:val="0"/>
          <w:noProof/>
        </w:rPr>
        <w:t>(8-7</w:t>
      </w:r>
      <w:r w:rsidRPr="00C979E3">
        <w:rPr>
          <w:i w:val="0"/>
          <w:noProof/>
          <w:lang w:val="kk-KZ"/>
        </w:rPr>
        <w:t>2831) 5</w:t>
      </w:r>
      <w:r w:rsidRPr="00C979E3">
        <w:rPr>
          <w:i w:val="0"/>
          <w:noProof/>
        </w:rPr>
        <w:t>-</w:t>
      </w:r>
      <w:r w:rsidR="00551596">
        <w:rPr>
          <w:i w:val="0"/>
          <w:noProof/>
        </w:rPr>
        <w:t>3</w:t>
      </w:r>
      <w:r w:rsidRPr="00C979E3">
        <w:rPr>
          <w:i w:val="0"/>
          <w:noProof/>
          <w:lang w:val="kk-KZ"/>
        </w:rPr>
        <w:t>8</w:t>
      </w:r>
      <w:r w:rsidRPr="00C979E3">
        <w:rPr>
          <w:i w:val="0"/>
          <w:noProof/>
        </w:rPr>
        <w:t>-</w:t>
      </w:r>
      <w:r w:rsidR="00551596">
        <w:rPr>
          <w:i w:val="0"/>
          <w:noProof/>
        </w:rPr>
        <w:t>56</w:t>
      </w:r>
      <w:r w:rsidRPr="00C979E3">
        <w:rPr>
          <w:i w:val="0"/>
          <w:lang w:val="kk-KZ"/>
        </w:rPr>
        <w:t>,   электронный адрес:</w:t>
      </w:r>
      <w:r w:rsidR="00BF62E9">
        <w:fldChar w:fldCharType="begin"/>
      </w:r>
      <w:r w:rsidR="00BF62E9">
        <w:instrText xml:space="preserve"> HYPERLINK "mailto:" </w:instrText>
      </w:r>
      <w:r w:rsidR="00BF62E9">
        <w:fldChar w:fldCharType="end"/>
      </w:r>
      <w:r w:rsidRPr="00C979E3">
        <w:rPr>
          <w:i w:val="0"/>
        </w:rPr>
        <w:t xml:space="preserve"> </w:t>
      </w:r>
      <w:hyperlink r:id="rId8" w:history="1">
        <w:r w:rsidRPr="00C979E3">
          <w:rPr>
            <w:rStyle w:val="a3"/>
            <w:rFonts w:ascii="Times New Roman" w:eastAsiaTheme="majorEastAsia" w:hAnsi="Times New Roman" w:cs="Times New Roman"/>
            <w:i w:val="0"/>
            <w:sz w:val="28"/>
            <w:szCs w:val="28"/>
            <w:lang w:val="kk-KZ"/>
          </w:rPr>
          <w:t>Gniyazahunova@taxalmaty.mgd.kz</w:t>
        </w:r>
      </w:hyperlink>
      <w:r w:rsidRPr="00C979E3">
        <w:rPr>
          <w:i w:val="0"/>
          <w:lang w:val="kk-KZ"/>
        </w:rPr>
        <w:t xml:space="preserve">,  </w:t>
      </w:r>
      <w:hyperlink r:id="rId9" w:history="1">
        <w:r w:rsidRPr="00C979E3">
          <w:rPr>
            <w:rStyle w:val="a3"/>
            <w:rFonts w:ascii="Times New Roman" w:eastAsiaTheme="majorEastAsia" w:hAnsi="Times New Roman" w:cs="Times New Roman"/>
            <w:i w:val="0"/>
            <w:sz w:val="28"/>
            <w:szCs w:val="28"/>
            <w:lang w:val="kk-KZ"/>
          </w:rPr>
          <w:t>G.niyazahunova@kgd.gov.kz</w:t>
        </w:r>
      </w:hyperlink>
      <w:r w:rsidRPr="00C979E3">
        <w:rPr>
          <w:i w:val="0"/>
          <w:lang w:val="kk-KZ"/>
        </w:rPr>
        <w:t>.</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E925AF" w:rsidRDefault="009B539A" w:rsidP="009B539A">
      <w:pPr>
        <w:pStyle w:val="a5"/>
        <w:ind w:firstLine="708"/>
        <w:jc w:val="both"/>
        <w:rPr>
          <w:rFonts w:ascii="Times New Roman" w:hAnsi="Times New Roman" w:cs="Times New Roman"/>
          <w:b/>
          <w:i/>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r w:rsidR="00E925AF">
        <w:rPr>
          <w:rFonts w:ascii="Times New Roman" w:hAnsi="Times New Roman" w:cs="Times New Roman"/>
          <w:color w:val="000000"/>
          <w:sz w:val="28"/>
          <w:szCs w:val="28"/>
          <w:lang w:val="kk-KZ"/>
        </w:rPr>
        <w:t xml:space="preserve"> </w:t>
      </w:r>
      <w:r w:rsidR="00E925AF" w:rsidRPr="00E925AF">
        <w:rPr>
          <w:rFonts w:ascii="Times New Roman" w:hAnsi="Times New Roman" w:cs="Times New Roman"/>
          <w:i/>
          <w:color w:val="000000"/>
          <w:sz w:val="28"/>
          <w:szCs w:val="28"/>
          <w:lang w:val="kk-KZ"/>
        </w:rPr>
        <w:t>(12.02.2020-14.02.2020г.)</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052A8">
        <w:rPr>
          <w:b w:val="0"/>
          <w:i w:val="0"/>
        </w:rPr>
        <w:t>Е-</w:t>
      </w:r>
      <w:proofErr w:type="spellStart"/>
      <w:proofErr w:type="gramEnd"/>
      <w:r w:rsidRPr="00D052A8">
        <w:rPr>
          <w:b w:val="0"/>
          <w:i w:val="0"/>
        </w:rPr>
        <w:t>қызмет</w:t>
      </w:r>
      <w:proofErr w:type="spellEnd"/>
      <w:r w:rsidRPr="00D052A8">
        <w:rPr>
          <w:b w:val="0"/>
          <w:i w:val="0"/>
        </w:rPr>
        <w:t>»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Pr>
          <w:b w:val="0"/>
          <w:i w:val="0"/>
          <w:lang w:val="kk-KZ"/>
        </w:rPr>
        <w:t>,</w:t>
      </w:r>
      <w:r w:rsidR="00D507AD">
        <w:rPr>
          <w:b w:val="0"/>
          <w:i w:val="0"/>
        </w:rPr>
        <w:t xml:space="preserve"> </w:t>
      </w:r>
      <w:r w:rsidRPr="00D052A8">
        <w:rPr>
          <w:b w:val="0"/>
          <w:i w:val="0"/>
        </w:rPr>
        <w:t xml:space="preserve"> чем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4B145E" w:rsidP="007D22A6">
      <w:pPr>
        <w:ind w:right="28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551596">
        <w:rPr>
          <w:b w:val="0"/>
          <w:i w:val="0"/>
          <w:color w:val="000000"/>
          <w:lang w:val="kk-KZ"/>
        </w:rPr>
        <w:t>Панфиловский район</w:t>
      </w:r>
      <w:r w:rsidR="0015216A">
        <w:rPr>
          <w:b w:val="0"/>
          <w:i w:val="0"/>
          <w:color w:val="000000"/>
          <w:lang w:val="kk-KZ"/>
        </w:rPr>
        <w:t>, г.</w:t>
      </w:r>
      <w:r w:rsidR="00551596">
        <w:rPr>
          <w:b w:val="0"/>
          <w:i w:val="0"/>
          <w:color w:val="000000"/>
          <w:lang w:val="kk-KZ"/>
        </w:rPr>
        <w:t>Жаркент</w:t>
      </w:r>
      <w:r w:rsidR="0015216A">
        <w:rPr>
          <w:b w:val="0"/>
          <w:i w:val="0"/>
          <w:color w:val="000000"/>
          <w:lang w:val="kk-KZ"/>
        </w:rPr>
        <w:t>, ул.</w:t>
      </w:r>
      <w:r w:rsidR="00551596">
        <w:rPr>
          <w:b w:val="0"/>
          <w:i w:val="0"/>
          <w:color w:val="000000"/>
          <w:lang w:val="kk-KZ"/>
        </w:rPr>
        <w:t>Масанчи</w:t>
      </w:r>
      <w:r w:rsidR="0015216A">
        <w:rPr>
          <w:b w:val="0"/>
          <w:i w:val="0"/>
          <w:color w:val="000000"/>
          <w:lang w:val="kk-KZ"/>
        </w:rPr>
        <w:t>,1</w:t>
      </w:r>
      <w:r w:rsidR="00551596">
        <w:rPr>
          <w:b w:val="0"/>
          <w:i w:val="0"/>
          <w:color w:val="000000"/>
          <w:lang w:val="kk-KZ"/>
        </w:rPr>
        <w:t>7А.</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4B145E">
      <w:pPr>
        <w:ind w:right="282" w:firstLine="567"/>
        <w:jc w:val="both"/>
        <w:rPr>
          <w:b w:val="0"/>
          <w:i w:val="0"/>
        </w:rPr>
      </w:pPr>
      <w:proofErr w:type="gramStart"/>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roofErr w:type="gramEnd"/>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E05600" w:rsidRDefault="00E05600" w:rsidP="00E05600">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 xml:space="preserve">высшее, допускается </w:t>
      </w:r>
      <w:proofErr w:type="spellStart"/>
      <w:r w:rsidRPr="000514A2">
        <w:rPr>
          <w:b w:val="0"/>
          <w:i w:val="0"/>
          <w:color w:val="000000"/>
          <w:spacing w:val="2"/>
          <w:shd w:val="clear" w:color="auto" w:fill="FFFFFF"/>
        </w:rPr>
        <w:t>послесреднее</w:t>
      </w:r>
      <w:proofErr w:type="spellEnd"/>
      <w:r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pacing w:val="2"/>
          <w:shd w:val="clear" w:color="auto" w:fill="FFFFFF"/>
          <w:lang w:val="kk-KZ"/>
        </w:rPr>
        <w:t>.</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p>
    <w:p w:rsidR="00E05600" w:rsidRPr="00151358" w:rsidRDefault="00E05600" w:rsidP="00E05600">
      <w:pPr>
        <w:spacing w:line="40" w:lineRule="atLeast"/>
        <w:ind w:firstLine="567"/>
        <w:jc w:val="both"/>
        <w:rPr>
          <w:b w:val="0"/>
          <w:i w:val="0"/>
          <w:lang w:val="kk-KZ"/>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высшего образования не требуется.</w:t>
      </w:r>
    </w:p>
    <w:p w:rsidR="00D37EEF" w:rsidRDefault="00D37EEF" w:rsidP="00D309FE">
      <w:pPr>
        <w:ind w:firstLine="708"/>
        <w:jc w:val="both"/>
        <w:rPr>
          <w:i w:val="0"/>
          <w:lang w:val="kk-KZ"/>
        </w:rPr>
      </w:pPr>
    </w:p>
    <w:p w:rsidR="00D309FE" w:rsidRPr="00D309FE" w:rsidRDefault="006C7D5B" w:rsidP="00D309FE">
      <w:pPr>
        <w:ind w:firstLine="708"/>
        <w:jc w:val="both"/>
        <w:rPr>
          <w:i w:val="0"/>
          <w:color w:val="000000"/>
          <w:lang w:val="kk-KZ"/>
        </w:rPr>
      </w:pPr>
      <w:r>
        <w:rPr>
          <w:i w:val="0"/>
          <w:lang w:val="kk-KZ"/>
        </w:rPr>
        <w:t>1.</w:t>
      </w:r>
      <w:r w:rsidR="00E05600" w:rsidRPr="00E05600">
        <w:rPr>
          <w:b w:val="0"/>
          <w:color w:val="000000"/>
          <w:lang w:val="kk-KZ"/>
        </w:rPr>
        <w:t xml:space="preserve"> </w:t>
      </w:r>
      <w:r w:rsidR="00E05600" w:rsidRPr="00E05600">
        <w:rPr>
          <w:i w:val="0"/>
          <w:color w:val="000000"/>
          <w:lang w:val="kk-KZ"/>
        </w:rPr>
        <w:t>Главный специалист отдела</w:t>
      </w:r>
      <w:r w:rsidR="000C6053">
        <w:rPr>
          <w:i w:val="0"/>
          <w:color w:val="000000"/>
          <w:lang w:val="kk-KZ"/>
        </w:rPr>
        <w:t xml:space="preserve"> </w:t>
      </w:r>
      <w:r w:rsidR="003260D8">
        <w:rPr>
          <w:i w:val="0"/>
          <w:color w:val="000000"/>
          <w:lang w:val="kk-KZ"/>
        </w:rPr>
        <w:t>по работе с налогоплательщиками</w:t>
      </w:r>
      <w:r w:rsidR="007652D2">
        <w:rPr>
          <w:i w:val="0"/>
          <w:color w:val="000000"/>
          <w:lang w:val="kk-KZ"/>
        </w:rPr>
        <w:t>,</w:t>
      </w:r>
      <w:r w:rsidR="00E05600" w:rsidRPr="00E05600">
        <w:rPr>
          <w:i w:val="0"/>
          <w:color w:val="000000"/>
          <w:lang w:val="kk-KZ"/>
        </w:rPr>
        <w:t xml:space="preserve"> </w:t>
      </w:r>
      <w:r w:rsidR="003260D8">
        <w:rPr>
          <w:i w:val="0"/>
          <w:color w:val="000000"/>
          <w:lang w:val="kk-KZ"/>
        </w:rPr>
        <w:t>1</w:t>
      </w:r>
      <w:r w:rsidR="00E05600" w:rsidRPr="00E05600">
        <w:rPr>
          <w:i w:val="0"/>
          <w:color w:val="000000"/>
        </w:rPr>
        <w:t xml:space="preserve"> единиц</w:t>
      </w:r>
      <w:r w:rsidR="003260D8">
        <w:rPr>
          <w:i w:val="0"/>
          <w:color w:val="000000"/>
        </w:rPr>
        <w:t>а</w:t>
      </w:r>
      <w:r w:rsidR="00E05600" w:rsidRPr="00E05600">
        <w:rPr>
          <w:i w:val="0"/>
          <w:color w:val="000000"/>
        </w:rPr>
        <w:t xml:space="preserve">, </w:t>
      </w:r>
      <w:r w:rsidR="00E05600" w:rsidRPr="00E05600">
        <w:rPr>
          <w:i w:val="0"/>
          <w:color w:val="000000"/>
          <w:lang w:val="uk-UA"/>
        </w:rPr>
        <w:t>с</w:t>
      </w:r>
      <w:r w:rsidR="00BE1AB7">
        <w:rPr>
          <w:i w:val="0"/>
          <w:color w:val="000000"/>
          <w:lang w:val="uk-UA"/>
        </w:rPr>
        <w:t xml:space="preserve"> </w:t>
      </w:r>
      <w:r w:rsidR="00E05600" w:rsidRPr="00E05600">
        <w:rPr>
          <w:i w:val="0"/>
          <w:color w:val="000000"/>
          <w:lang w:val="uk-UA"/>
        </w:rPr>
        <w:t xml:space="preserve"> </w:t>
      </w:r>
      <w:proofErr w:type="spellStart"/>
      <w:r w:rsidR="00E05600" w:rsidRPr="00E05600">
        <w:rPr>
          <w:i w:val="0"/>
          <w:color w:val="000000"/>
          <w:lang w:val="uk-UA"/>
        </w:rPr>
        <w:t>должностным</w:t>
      </w:r>
      <w:proofErr w:type="spellEnd"/>
      <w:r w:rsidR="00BE1AB7">
        <w:rPr>
          <w:i w:val="0"/>
          <w:color w:val="000000"/>
          <w:lang w:val="uk-UA"/>
        </w:rPr>
        <w:t xml:space="preserve"> </w:t>
      </w:r>
      <w:r w:rsidR="00E05600" w:rsidRPr="00E05600">
        <w:rPr>
          <w:i w:val="0"/>
          <w:color w:val="000000"/>
          <w:lang w:val="uk-UA"/>
        </w:rPr>
        <w:t xml:space="preserve"> окладом в </w:t>
      </w:r>
      <w:proofErr w:type="spellStart"/>
      <w:r w:rsidR="00E05600" w:rsidRPr="00E05600">
        <w:rPr>
          <w:i w:val="0"/>
          <w:color w:val="000000"/>
          <w:lang w:val="uk-UA"/>
        </w:rPr>
        <w:t>зависимости</w:t>
      </w:r>
      <w:proofErr w:type="spellEnd"/>
      <w:r w:rsidR="00E05600" w:rsidRPr="00E05600">
        <w:rPr>
          <w:i w:val="0"/>
          <w:color w:val="000000"/>
          <w:lang w:val="uk-UA"/>
        </w:rPr>
        <w:t xml:space="preserve"> от </w:t>
      </w:r>
      <w:proofErr w:type="spellStart"/>
      <w:r w:rsidR="00E05600" w:rsidRPr="00E05600">
        <w:rPr>
          <w:i w:val="0"/>
          <w:color w:val="000000"/>
          <w:lang w:val="uk-UA"/>
        </w:rPr>
        <w:t>выслуги</w:t>
      </w:r>
      <w:proofErr w:type="spellEnd"/>
      <w:r w:rsidR="00E05600" w:rsidRPr="00E05600">
        <w:rPr>
          <w:i w:val="0"/>
          <w:color w:val="000000"/>
          <w:lang w:val="uk-UA"/>
        </w:rPr>
        <w:t xml:space="preserve"> лет от </w:t>
      </w:r>
      <w:r w:rsidR="00E05600">
        <w:rPr>
          <w:i w:val="0"/>
          <w:color w:val="000000"/>
          <w:lang w:val="uk-UA"/>
        </w:rPr>
        <w:t>95 2</w:t>
      </w:r>
      <w:r w:rsidR="003753AD">
        <w:rPr>
          <w:i w:val="0"/>
          <w:color w:val="000000"/>
          <w:lang w:val="uk-UA"/>
        </w:rPr>
        <w:t>09</w:t>
      </w:r>
      <w:r w:rsidR="00E05600">
        <w:rPr>
          <w:i w:val="0"/>
          <w:color w:val="000000"/>
          <w:lang w:val="uk-UA"/>
        </w:rPr>
        <w:t>,</w:t>
      </w:r>
      <w:r w:rsidR="003753AD">
        <w:rPr>
          <w:i w:val="0"/>
          <w:color w:val="000000"/>
          <w:lang w:val="uk-UA"/>
        </w:rPr>
        <w:t>86</w:t>
      </w:r>
      <w:r w:rsidR="00E05600" w:rsidRPr="00E05600">
        <w:rPr>
          <w:i w:val="0"/>
          <w:color w:val="000000"/>
          <w:lang w:val="uk-UA"/>
        </w:rPr>
        <w:t xml:space="preserve"> до </w:t>
      </w:r>
      <w:r w:rsidR="00E05600">
        <w:rPr>
          <w:i w:val="0"/>
          <w:color w:val="000000"/>
          <w:lang w:val="uk-UA"/>
        </w:rPr>
        <w:t>128 83</w:t>
      </w:r>
      <w:r w:rsidR="003753AD">
        <w:rPr>
          <w:i w:val="0"/>
          <w:color w:val="000000"/>
          <w:lang w:val="uk-UA"/>
        </w:rPr>
        <w:t>4</w:t>
      </w:r>
      <w:r w:rsidR="00E05600">
        <w:rPr>
          <w:i w:val="0"/>
          <w:color w:val="000000"/>
          <w:lang w:val="uk-UA"/>
        </w:rPr>
        <w:t>,</w:t>
      </w:r>
      <w:r w:rsidR="003753AD">
        <w:rPr>
          <w:i w:val="0"/>
          <w:color w:val="000000"/>
          <w:lang w:val="uk-UA"/>
        </w:rPr>
        <w:t>16</w:t>
      </w:r>
      <w:r w:rsidR="00E05600" w:rsidRPr="00E05600">
        <w:rPr>
          <w:i w:val="0"/>
          <w:color w:val="000000"/>
          <w:lang w:val="uk-UA"/>
        </w:rPr>
        <w:t xml:space="preserve"> </w:t>
      </w:r>
      <w:proofErr w:type="spellStart"/>
      <w:r w:rsidR="00E05600" w:rsidRPr="00E05600">
        <w:rPr>
          <w:i w:val="0"/>
          <w:color w:val="000000"/>
          <w:lang w:val="uk-UA"/>
        </w:rPr>
        <w:t>тенге</w:t>
      </w:r>
      <w:proofErr w:type="spellEnd"/>
      <w:r w:rsidR="00E05600" w:rsidRPr="00E05600">
        <w:rPr>
          <w:i w:val="0"/>
          <w:color w:val="000000"/>
          <w:lang w:val="uk-UA"/>
        </w:rPr>
        <w:t xml:space="preserve">, </w:t>
      </w:r>
      <w:proofErr w:type="spellStart"/>
      <w:r w:rsidR="00E05600" w:rsidRPr="00E05600">
        <w:rPr>
          <w:i w:val="0"/>
          <w:color w:val="000000"/>
          <w:lang w:val="uk-UA"/>
        </w:rPr>
        <w:t>категория</w:t>
      </w:r>
      <w:proofErr w:type="spellEnd"/>
      <w:r w:rsidR="00E05600" w:rsidRPr="00E05600">
        <w:rPr>
          <w:i w:val="0"/>
          <w:color w:val="000000"/>
          <w:lang w:val="uk-UA"/>
        </w:rPr>
        <w:t xml:space="preserve"> С-R-4, </w:t>
      </w:r>
      <w:r w:rsidR="00D309FE" w:rsidRPr="00D309FE">
        <w:rPr>
          <w:i w:val="0"/>
          <w:color w:val="000000"/>
          <w:lang w:val="kk-KZ"/>
        </w:rPr>
        <w:t>№0</w:t>
      </w:r>
      <w:r w:rsidR="000E2C2A">
        <w:rPr>
          <w:i w:val="0"/>
          <w:color w:val="000000"/>
          <w:lang w:val="kk-KZ"/>
        </w:rPr>
        <w:t>5-2-</w:t>
      </w:r>
      <w:r w:rsidR="00682BE4">
        <w:rPr>
          <w:i w:val="0"/>
          <w:color w:val="000000"/>
          <w:lang w:val="kk-KZ"/>
        </w:rPr>
        <w:t>3</w:t>
      </w:r>
      <w:r w:rsidR="003260D8">
        <w:rPr>
          <w:i w:val="0"/>
          <w:color w:val="000000"/>
          <w:lang w:val="kk-KZ"/>
        </w:rPr>
        <w:t>.</w:t>
      </w:r>
    </w:p>
    <w:p w:rsidR="00D37EEF" w:rsidRDefault="00FE0AFB" w:rsidP="00D37EEF">
      <w:pPr>
        <w:ind w:firstLine="708"/>
        <w:jc w:val="both"/>
        <w:rPr>
          <w:b w:val="0"/>
          <w:i w:val="0"/>
          <w:lang w:val="kk-KZ"/>
        </w:rPr>
      </w:pPr>
      <w:r>
        <w:rPr>
          <w:i w:val="0"/>
          <w:lang w:val="kk-KZ"/>
        </w:rPr>
        <w:t xml:space="preserve">Образование : </w:t>
      </w:r>
      <w:r w:rsidR="00956F37" w:rsidRPr="00956F37">
        <w:rPr>
          <w:b w:val="0"/>
          <w:i w:val="0"/>
        </w:rPr>
        <w:t xml:space="preserve">Высшее или послевузовское: социальные науки, экономика и бизнес (экономика, учет и аудит, </w:t>
      </w:r>
      <w:r w:rsidR="00956F37" w:rsidRPr="00956F37">
        <w:rPr>
          <w:b w:val="0"/>
          <w:i w:val="0"/>
          <w:lang w:val="kk-KZ"/>
        </w:rPr>
        <w:t>ф</w:t>
      </w:r>
      <w:proofErr w:type="spellStart"/>
      <w:r w:rsidR="00956F37" w:rsidRPr="00956F37">
        <w:rPr>
          <w:b w:val="0"/>
          <w:i w:val="0"/>
        </w:rPr>
        <w:t>инансы</w:t>
      </w:r>
      <w:proofErr w:type="spellEnd"/>
      <w:r w:rsidR="00956F37" w:rsidRPr="00956F37">
        <w:rPr>
          <w:b w:val="0"/>
          <w:i w:val="0"/>
        </w:rPr>
        <w:t xml:space="preserve">, </w:t>
      </w:r>
      <w:r w:rsidR="00956F37" w:rsidRPr="00956F37">
        <w:rPr>
          <w:b w:val="0"/>
          <w:i w:val="0"/>
          <w:lang w:val="kk-KZ"/>
        </w:rPr>
        <w:t>г</w:t>
      </w:r>
      <w:proofErr w:type="spellStart"/>
      <w:r w:rsidR="00956F37" w:rsidRPr="00956F37">
        <w:rPr>
          <w:b w:val="0"/>
          <w:i w:val="0"/>
        </w:rPr>
        <w:t>осударственное</w:t>
      </w:r>
      <w:proofErr w:type="spellEnd"/>
      <w:r w:rsidR="00956F37" w:rsidRPr="00956F37">
        <w:rPr>
          <w:b w:val="0"/>
          <w:i w:val="0"/>
        </w:rPr>
        <w:t xml:space="preserve"> и местное управление) или право</w:t>
      </w:r>
      <w:r w:rsidR="00956F37" w:rsidRPr="00956F37">
        <w:rPr>
          <w:b w:val="0"/>
          <w:i w:val="0"/>
          <w:lang w:val="kk-KZ"/>
        </w:rPr>
        <w:t>,</w:t>
      </w:r>
      <w:r w:rsidR="00956F37" w:rsidRPr="00956F37">
        <w:rPr>
          <w:b w:val="0"/>
          <w:i w:val="0"/>
        </w:rPr>
        <w:t xml:space="preserve"> технические науки и технологии (вычислительная техника и программное обеспечение, </w:t>
      </w:r>
      <w:r w:rsidR="00956F37" w:rsidRPr="00956F37">
        <w:rPr>
          <w:b w:val="0"/>
          <w:i w:val="0"/>
          <w:lang w:val="kk-KZ"/>
        </w:rPr>
        <w:t>и</w:t>
      </w:r>
      <w:proofErr w:type="spellStart"/>
      <w:r w:rsidR="00956F37" w:rsidRPr="00956F37">
        <w:rPr>
          <w:b w:val="0"/>
          <w:i w:val="0"/>
        </w:rPr>
        <w:t>нформационные</w:t>
      </w:r>
      <w:proofErr w:type="spellEnd"/>
      <w:r w:rsidR="00956F37" w:rsidRPr="00956F37">
        <w:rPr>
          <w:b w:val="0"/>
          <w:i w:val="0"/>
        </w:rPr>
        <w:t xml:space="preserve"> системы), допускается </w:t>
      </w:r>
      <w:proofErr w:type="spellStart"/>
      <w:r w:rsidR="00956F37" w:rsidRPr="00956F37">
        <w:rPr>
          <w:b w:val="0"/>
          <w:i w:val="0"/>
        </w:rPr>
        <w:t>послесреднее</w:t>
      </w:r>
      <w:proofErr w:type="spellEnd"/>
      <w:r w:rsidR="00956F37"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00956F37" w:rsidRPr="00956F37">
        <w:rPr>
          <w:b w:val="0"/>
          <w:i w:val="0"/>
          <w:lang w:val="kk-KZ"/>
        </w:rPr>
        <w:t>.</w:t>
      </w:r>
    </w:p>
    <w:p w:rsidR="00542ED9" w:rsidRPr="00D37EEF" w:rsidRDefault="008938B0" w:rsidP="00D37EEF">
      <w:pPr>
        <w:ind w:firstLine="708"/>
        <w:jc w:val="both"/>
        <w:rPr>
          <w:b w:val="0"/>
          <w:i w:val="0"/>
          <w:lang w:val="kk-KZ"/>
        </w:rPr>
      </w:pPr>
      <w:r w:rsidRPr="00D37EEF">
        <w:rPr>
          <w:rFonts w:eastAsia="Calibri"/>
          <w:i w:val="0"/>
          <w:lang w:val="kk-KZ" w:eastAsia="en-US"/>
        </w:rPr>
        <w:t>Функциональные обязанности</w:t>
      </w:r>
      <w:r w:rsidRPr="00D37EEF">
        <w:rPr>
          <w:i w:val="0"/>
          <w:color w:val="000000"/>
          <w:lang w:val="kk-KZ"/>
        </w:rPr>
        <w:t xml:space="preserve">: </w:t>
      </w:r>
      <w:r w:rsidR="00542ED9" w:rsidRPr="00D37EEF">
        <w:rPr>
          <w:b w:val="0"/>
          <w:i w:val="0"/>
        </w:rPr>
        <w:t>Контроль за п</w:t>
      </w:r>
      <w:r w:rsidR="00542ED9" w:rsidRPr="00D37EEF">
        <w:rPr>
          <w:b w:val="0"/>
          <w:i w:val="0"/>
          <w:lang w:eastAsia="en-US"/>
        </w:rPr>
        <w:t xml:space="preserve">равильностью исчисления  непроизводственных  платежей, обеспечение полноты и своевременности введение, контроль  за исполнением прогноза. Подготовка справок, </w:t>
      </w:r>
      <w:proofErr w:type="gramStart"/>
      <w:r w:rsidR="00542ED9" w:rsidRPr="00D37EEF">
        <w:rPr>
          <w:b w:val="0"/>
          <w:i w:val="0"/>
          <w:lang w:eastAsia="en-US"/>
        </w:rPr>
        <w:t>заключении</w:t>
      </w:r>
      <w:proofErr w:type="gramEnd"/>
      <w:r w:rsidR="00542ED9" w:rsidRPr="00D37EEF">
        <w:rPr>
          <w:b w:val="0"/>
          <w:i w:val="0"/>
          <w:lang w:eastAsia="en-US"/>
        </w:rPr>
        <w:t xml:space="preserve">  и представлении  по каждому источнику дохода непроизводственных  платежей,</w:t>
      </w:r>
      <w:r w:rsidR="00542ED9" w:rsidRPr="00D37EEF">
        <w:rPr>
          <w:b w:val="0"/>
          <w:i w:val="0"/>
          <w:lang w:val="kk-KZ" w:eastAsia="en-US"/>
        </w:rPr>
        <w:t xml:space="preserve"> </w:t>
      </w:r>
      <w:r w:rsidR="00542ED9" w:rsidRPr="00D37EEF">
        <w:rPr>
          <w:b w:val="0"/>
          <w:i w:val="0"/>
          <w:lang w:eastAsia="en-US"/>
        </w:rPr>
        <w:t xml:space="preserve">участие  в  обработке  представлении в  целях  административного  делопроизводства и  контроля, участие в разработке предложений в целях улучшения анализа и контроля; обеспечение исполнения налогового законодательства, предусматривающих поступление платежей в бюджет, изучение административных  процедур  для  сбора  непроизводственных  </w:t>
      </w:r>
      <w:r w:rsidR="00542ED9" w:rsidRPr="00D37EEF">
        <w:rPr>
          <w:b w:val="0"/>
          <w:i w:val="0"/>
          <w:lang w:eastAsia="en-US"/>
        </w:rPr>
        <w:lastRenderedPageBreak/>
        <w:t xml:space="preserve">платежей с управлениями территориальных государственных доходов, </w:t>
      </w:r>
      <w:proofErr w:type="gramStart"/>
      <w:r w:rsidR="00542ED9" w:rsidRPr="00D37EEF">
        <w:rPr>
          <w:b w:val="0"/>
          <w:i w:val="0"/>
          <w:lang w:eastAsia="en-US"/>
        </w:rPr>
        <w:t>контроль за</w:t>
      </w:r>
      <w:proofErr w:type="gramEnd"/>
      <w:r w:rsidR="00542ED9" w:rsidRPr="00D37EEF">
        <w:rPr>
          <w:b w:val="0"/>
          <w:i w:val="0"/>
          <w:lang w:eastAsia="en-US"/>
        </w:rPr>
        <w:t xml:space="preserve">  поступлением  непроизводственных  платежей  для  исполнения  прогноза, наблюдение за правильным исчислением платежей.  </w:t>
      </w:r>
    </w:p>
    <w:p w:rsidR="00956F37" w:rsidRPr="00956F37" w:rsidRDefault="00956F37" w:rsidP="00542ED9">
      <w:pPr>
        <w:ind w:left="142" w:firstLine="566"/>
        <w:jc w:val="both"/>
        <w:rPr>
          <w:b w:val="0"/>
          <w:i w:val="0"/>
          <w:color w:val="000000"/>
          <w:lang w:val="kk-KZ"/>
        </w:rPr>
      </w:pPr>
    </w:p>
    <w:p w:rsidR="007652D2" w:rsidRDefault="007652D2" w:rsidP="007652D2">
      <w:pPr>
        <w:ind w:firstLine="708"/>
        <w:jc w:val="both"/>
        <w:rPr>
          <w:b w:val="0"/>
          <w:i w:val="0"/>
          <w:color w:val="000000"/>
          <w:lang w:val="kk-KZ"/>
        </w:rPr>
      </w:pPr>
    </w:p>
    <w:p w:rsidR="003E4B98" w:rsidRDefault="003E4B98" w:rsidP="007652D2">
      <w:pPr>
        <w:ind w:firstLine="708"/>
        <w:jc w:val="both"/>
        <w:rPr>
          <w:b w:val="0"/>
          <w:i w:val="0"/>
          <w:color w:val="000000"/>
          <w:lang w:val="kk-KZ"/>
        </w:rPr>
      </w:pPr>
    </w:p>
    <w:p w:rsidR="000E2C2A" w:rsidRDefault="000E2C2A" w:rsidP="007652D2">
      <w:pPr>
        <w:ind w:firstLine="708"/>
        <w:jc w:val="both"/>
        <w:rPr>
          <w:i w:val="0"/>
          <w:color w:val="000000"/>
          <w:lang w:val="kk-KZ"/>
        </w:rPr>
      </w:pPr>
    </w:p>
    <w:p w:rsidR="00D052A8" w:rsidRDefault="00D052A8"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D37EEF" w:rsidRDefault="00D37EEF" w:rsidP="00733861">
      <w:pPr>
        <w:jc w:val="right"/>
        <w:rPr>
          <w:color w:val="000000"/>
          <w:sz w:val="26"/>
          <w:szCs w:val="26"/>
          <w:lang w:val="kk-KZ"/>
        </w:rPr>
      </w:pPr>
    </w:p>
    <w:p w:rsidR="00245A74" w:rsidRDefault="00245A74" w:rsidP="00733861">
      <w:pPr>
        <w:jc w:val="right"/>
        <w:rPr>
          <w:color w:val="000000"/>
          <w:sz w:val="26"/>
          <w:szCs w:val="26"/>
          <w:lang w:val="kk-KZ"/>
        </w:rPr>
      </w:pPr>
    </w:p>
    <w:p w:rsidR="00733861" w:rsidRPr="00733861" w:rsidRDefault="00733861" w:rsidP="00733861">
      <w:pPr>
        <w:jc w:val="right"/>
        <w:rPr>
          <w:i w:val="0"/>
          <w:sz w:val="26"/>
          <w:szCs w:val="26"/>
        </w:rPr>
      </w:pPr>
      <w:r w:rsidRPr="00733861">
        <w:rPr>
          <w:i w:val="0"/>
          <w:color w:val="000000"/>
          <w:sz w:val="26"/>
          <w:szCs w:val="26"/>
        </w:rPr>
        <w:t xml:space="preserve">Приложение 2             </w:t>
      </w:r>
      <w:r w:rsidRPr="00733861">
        <w:rPr>
          <w:i w:val="0"/>
          <w:sz w:val="26"/>
          <w:szCs w:val="26"/>
        </w:rPr>
        <w:br/>
      </w:r>
      <w:r w:rsidRPr="00733861">
        <w:rPr>
          <w:i w:val="0"/>
          <w:color w:val="000000"/>
          <w:sz w:val="26"/>
          <w:szCs w:val="26"/>
        </w:rPr>
        <w:t xml:space="preserve"> к Правилам проведения конкурса    </w:t>
      </w:r>
      <w:r w:rsidRPr="00733861">
        <w:rPr>
          <w:i w:val="0"/>
          <w:sz w:val="26"/>
          <w:szCs w:val="26"/>
        </w:rPr>
        <w:br/>
      </w:r>
      <w:r w:rsidRPr="00733861">
        <w:rPr>
          <w:i w:val="0"/>
          <w:color w:val="000000"/>
          <w:sz w:val="26"/>
          <w:szCs w:val="26"/>
        </w:rPr>
        <w:t xml:space="preserve"> на занятие административной     </w:t>
      </w:r>
      <w:r w:rsidRPr="00733861">
        <w:rPr>
          <w:i w:val="0"/>
          <w:sz w:val="26"/>
          <w:szCs w:val="26"/>
        </w:rPr>
        <w:br/>
      </w:r>
      <w:r w:rsidRPr="00733861">
        <w:rPr>
          <w:i w:val="0"/>
          <w:color w:val="000000"/>
          <w:sz w:val="26"/>
          <w:szCs w:val="26"/>
        </w:rPr>
        <w:t>государственной должности корпуса «Б»</w:t>
      </w:r>
    </w:p>
    <w:p w:rsidR="00733861" w:rsidRPr="00733861" w:rsidRDefault="00733861" w:rsidP="00733861">
      <w:pPr>
        <w:jc w:val="both"/>
        <w:rPr>
          <w:i w:val="0"/>
          <w:sz w:val="26"/>
          <w:szCs w:val="26"/>
          <w:lang w:val="kk-KZ"/>
        </w:rPr>
      </w:pPr>
      <w:r w:rsidRPr="00733861">
        <w:rPr>
          <w:i w:val="0"/>
          <w:color w:val="000000"/>
          <w:sz w:val="26"/>
          <w:szCs w:val="26"/>
        </w:rPr>
        <w:t>                                  ___________________________________</w:t>
      </w:r>
      <w:r w:rsidRPr="00733861">
        <w:rPr>
          <w:i w:val="0"/>
          <w:sz w:val="26"/>
          <w:szCs w:val="26"/>
        </w:rPr>
        <w:br/>
      </w:r>
      <w:r w:rsidRPr="00733861">
        <w:rPr>
          <w:i w:val="0"/>
          <w:color w:val="000000"/>
          <w:sz w:val="26"/>
          <w:szCs w:val="26"/>
        </w:rPr>
        <w:t>                                        </w:t>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t xml:space="preserve"> (государственный орган)</w:t>
      </w:r>
      <w:bookmarkStart w:id="1" w:name="z146"/>
    </w:p>
    <w:p w:rsidR="00733861" w:rsidRPr="00733861" w:rsidRDefault="00733861" w:rsidP="00733861">
      <w:pPr>
        <w:jc w:val="both"/>
        <w:rPr>
          <w:b w:val="0"/>
          <w:i w:val="0"/>
          <w:color w:val="000000"/>
          <w:sz w:val="26"/>
          <w:szCs w:val="26"/>
          <w:lang w:val="kk-KZ"/>
        </w:rPr>
      </w:pPr>
    </w:p>
    <w:p w:rsidR="004F10F5" w:rsidRDefault="004F10F5" w:rsidP="00733861">
      <w:pPr>
        <w:rPr>
          <w:i w:val="0"/>
          <w:color w:val="000000"/>
          <w:sz w:val="26"/>
          <w:szCs w:val="26"/>
        </w:rPr>
      </w:pPr>
    </w:p>
    <w:p w:rsidR="004F10F5" w:rsidRDefault="004F10F5" w:rsidP="00733861">
      <w:pPr>
        <w:rPr>
          <w:i w:val="0"/>
          <w:color w:val="000000"/>
          <w:sz w:val="26"/>
          <w:szCs w:val="26"/>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w:t>
      </w:r>
      <w:proofErr w:type="gramStart"/>
      <w:r w:rsidRPr="000D5AA4">
        <w:rPr>
          <w:b w:val="0"/>
          <w:i w:val="0"/>
          <w:color w:val="000000"/>
          <w:sz w:val="26"/>
          <w:szCs w:val="26"/>
        </w:rPr>
        <w:t>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w:t>
      </w:r>
      <w:proofErr w:type="gramEnd"/>
      <w:r w:rsidRPr="000D5AA4">
        <w:rPr>
          <w:b w:val="0"/>
          <w:i w:val="0"/>
          <w:color w:val="000000"/>
          <w:sz w:val="26"/>
          <w:szCs w:val="26"/>
        </w:rPr>
        <w:t xml:space="preserve">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Pr="000D5AA4"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xml:space="preserve">      </w:t>
      </w:r>
      <w:proofErr w:type="gramStart"/>
      <w:r w:rsidRPr="000D5AA4">
        <w:rPr>
          <w:b w:val="0"/>
          <w:i w:val="0"/>
          <w:color w:val="000000"/>
          <w:sz w:val="26"/>
          <w:szCs w:val="26"/>
        </w:rPr>
        <w:t>(подпись)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roofErr w:type="gramEnd"/>
    </w:p>
    <w:p w:rsidR="00733861" w:rsidRPr="000D5AA4" w:rsidRDefault="00733861" w:rsidP="00733861">
      <w:pPr>
        <w:jc w:val="both"/>
        <w:rPr>
          <w:b w:val="0"/>
          <w:i w:val="0"/>
          <w:color w:val="000000"/>
          <w:sz w:val="26"/>
          <w:szCs w:val="26"/>
          <w:lang w:val="kk-KZ"/>
        </w:rPr>
      </w:pPr>
    </w:p>
    <w:p w:rsidR="00733861" w:rsidRPr="00733861" w:rsidRDefault="00733861"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 xml:space="preserve">«___»_______________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head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6F" w:rsidRDefault="00666D6F" w:rsidP="00806400">
      <w:r>
        <w:separator/>
      </w:r>
    </w:p>
  </w:endnote>
  <w:endnote w:type="continuationSeparator" w:id="0">
    <w:p w:rsidR="00666D6F" w:rsidRDefault="00666D6F" w:rsidP="0080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6F" w:rsidRDefault="00666D6F" w:rsidP="00806400">
      <w:r>
        <w:separator/>
      </w:r>
    </w:p>
  </w:footnote>
  <w:footnote w:type="continuationSeparator" w:id="0">
    <w:p w:rsidR="00666D6F" w:rsidRDefault="00666D6F" w:rsidP="00806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400" w:rsidRDefault="00806400">
    <w:pPr>
      <w:pStyle w:val="af1"/>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6400" w:rsidRPr="00806400" w:rsidRDefault="00806400">
                          <w:pPr>
                            <w:rPr>
                              <w:b w:val="0"/>
                              <w:i w:val="0"/>
                              <w:color w:val="0C0000"/>
                              <w:sz w:val="14"/>
                            </w:rPr>
                          </w:pPr>
                          <w:r>
                            <w:rPr>
                              <w:b w:val="0"/>
                              <w:i w:val="0"/>
                              <w:color w:val="0C0000"/>
                              <w:sz w:val="14"/>
                            </w:rPr>
                            <w:t>10.02.2020</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1" o:spid="_x0000_s1026" type="#_x0000_t202" style="position:absolute;left:0;text-align:left;margin-left:508.6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" filled="f" stroked="f" strokeweight=".5pt">
              <v:textbox style="layout-flow:vertical;mso-layout-flow-alt:bottom-to-top">
                <w:txbxContent>
                  <w:p w:rsidR="00806400" w:rsidRPr="00806400" w:rsidRDefault="00806400">
                    <w:pPr>
                      <w:rPr>
                        <w:b w:val="0"/>
                        <w:i w:val="0"/>
                        <w:color w:val="0C0000"/>
                        <w:sz w:val="14"/>
                      </w:rPr>
                    </w:pPr>
                    <w:r>
                      <w:rPr>
                        <w:b w:val="0"/>
                        <w:i w:val="0"/>
                        <w:color w:val="0C0000"/>
                        <w:sz w:val="14"/>
                      </w:rPr>
                      <w:t xml:space="preserve">10.02.2020 ЭҚАБЖ МО (7.18.4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6A32"/>
    <w:rsid w:val="00017790"/>
    <w:rsid w:val="000208D5"/>
    <w:rsid w:val="00022415"/>
    <w:rsid w:val="000747B8"/>
    <w:rsid w:val="00093F6B"/>
    <w:rsid w:val="000A41FA"/>
    <w:rsid w:val="000A67EC"/>
    <w:rsid w:val="000C0B61"/>
    <w:rsid w:val="000C6053"/>
    <w:rsid w:val="000D5AA4"/>
    <w:rsid w:val="000E2C2A"/>
    <w:rsid w:val="000E69D2"/>
    <w:rsid w:val="000F1961"/>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6501"/>
    <w:rsid w:val="00201EDD"/>
    <w:rsid w:val="00211C2A"/>
    <w:rsid w:val="002143E8"/>
    <w:rsid w:val="00214775"/>
    <w:rsid w:val="00214CE8"/>
    <w:rsid w:val="002160B0"/>
    <w:rsid w:val="00225A4D"/>
    <w:rsid w:val="0022771E"/>
    <w:rsid w:val="002314BF"/>
    <w:rsid w:val="00235072"/>
    <w:rsid w:val="00244BC0"/>
    <w:rsid w:val="00245A74"/>
    <w:rsid w:val="00264021"/>
    <w:rsid w:val="00274CF0"/>
    <w:rsid w:val="002804A7"/>
    <w:rsid w:val="00290F5D"/>
    <w:rsid w:val="002A2AC9"/>
    <w:rsid w:val="002C18F7"/>
    <w:rsid w:val="002D1E3E"/>
    <w:rsid w:val="002D7028"/>
    <w:rsid w:val="002E6812"/>
    <w:rsid w:val="00310723"/>
    <w:rsid w:val="003260D8"/>
    <w:rsid w:val="00331EC9"/>
    <w:rsid w:val="00363466"/>
    <w:rsid w:val="00365568"/>
    <w:rsid w:val="003753AD"/>
    <w:rsid w:val="00396911"/>
    <w:rsid w:val="003A5BED"/>
    <w:rsid w:val="003A60EF"/>
    <w:rsid w:val="003C4096"/>
    <w:rsid w:val="003D20B3"/>
    <w:rsid w:val="003D264E"/>
    <w:rsid w:val="003D3B5F"/>
    <w:rsid w:val="003E4B98"/>
    <w:rsid w:val="003E6FB5"/>
    <w:rsid w:val="003F01DF"/>
    <w:rsid w:val="003F12D8"/>
    <w:rsid w:val="003F181D"/>
    <w:rsid w:val="003F1EAB"/>
    <w:rsid w:val="003F72A2"/>
    <w:rsid w:val="00403562"/>
    <w:rsid w:val="0042380F"/>
    <w:rsid w:val="004269DA"/>
    <w:rsid w:val="00426DAD"/>
    <w:rsid w:val="004413F4"/>
    <w:rsid w:val="00447937"/>
    <w:rsid w:val="004547E0"/>
    <w:rsid w:val="00476F02"/>
    <w:rsid w:val="00486911"/>
    <w:rsid w:val="004A2C23"/>
    <w:rsid w:val="004B145E"/>
    <w:rsid w:val="004C247A"/>
    <w:rsid w:val="004D3DCB"/>
    <w:rsid w:val="004F10F5"/>
    <w:rsid w:val="004F2B45"/>
    <w:rsid w:val="004F717B"/>
    <w:rsid w:val="004F7192"/>
    <w:rsid w:val="00504EF8"/>
    <w:rsid w:val="005246E6"/>
    <w:rsid w:val="00532D4B"/>
    <w:rsid w:val="00542ED9"/>
    <w:rsid w:val="00543E21"/>
    <w:rsid w:val="00551596"/>
    <w:rsid w:val="00560188"/>
    <w:rsid w:val="005601DD"/>
    <w:rsid w:val="0056143B"/>
    <w:rsid w:val="0056184F"/>
    <w:rsid w:val="00583163"/>
    <w:rsid w:val="005858AC"/>
    <w:rsid w:val="005A2859"/>
    <w:rsid w:val="005B6A55"/>
    <w:rsid w:val="005E13A8"/>
    <w:rsid w:val="005E236E"/>
    <w:rsid w:val="005F3D89"/>
    <w:rsid w:val="0060701F"/>
    <w:rsid w:val="00610E50"/>
    <w:rsid w:val="006113DA"/>
    <w:rsid w:val="00622C8F"/>
    <w:rsid w:val="006371D1"/>
    <w:rsid w:val="00643B44"/>
    <w:rsid w:val="006470EF"/>
    <w:rsid w:val="00654E7F"/>
    <w:rsid w:val="006559C4"/>
    <w:rsid w:val="00666D6F"/>
    <w:rsid w:val="006764F1"/>
    <w:rsid w:val="00682BE4"/>
    <w:rsid w:val="00686469"/>
    <w:rsid w:val="006A418F"/>
    <w:rsid w:val="006B7D5D"/>
    <w:rsid w:val="006C1D22"/>
    <w:rsid w:val="006C7D5B"/>
    <w:rsid w:val="006D4608"/>
    <w:rsid w:val="0071268F"/>
    <w:rsid w:val="00733861"/>
    <w:rsid w:val="00736A32"/>
    <w:rsid w:val="007416D9"/>
    <w:rsid w:val="007506C5"/>
    <w:rsid w:val="00755FBD"/>
    <w:rsid w:val="007652D2"/>
    <w:rsid w:val="00771B09"/>
    <w:rsid w:val="007775DF"/>
    <w:rsid w:val="00782E3A"/>
    <w:rsid w:val="007C443B"/>
    <w:rsid w:val="007D22A6"/>
    <w:rsid w:val="007D354A"/>
    <w:rsid w:val="007E007D"/>
    <w:rsid w:val="007E1B88"/>
    <w:rsid w:val="007E7247"/>
    <w:rsid w:val="00806400"/>
    <w:rsid w:val="00813523"/>
    <w:rsid w:val="00813679"/>
    <w:rsid w:val="00815F17"/>
    <w:rsid w:val="00837592"/>
    <w:rsid w:val="0085560C"/>
    <w:rsid w:val="00873C54"/>
    <w:rsid w:val="008863BE"/>
    <w:rsid w:val="00890110"/>
    <w:rsid w:val="008938B0"/>
    <w:rsid w:val="00897AE2"/>
    <w:rsid w:val="008A4822"/>
    <w:rsid w:val="008B2243"/>
    <w:rsid w:val="008C13BB"/>
    <w:rsid w:val="008C697B"/>
    <w:rsid w:val="008D04FF"/>
    <w:rsid w:val="008E024D"/>
    <w:rsid w:val="0092132E"/>
    <w:rsid w:val="009264BE"/>
    <w:rsid w:val="00934E42"/>
    <w:rsid w:val="00950601"/>
    <w:rsid w:val="00956F37"/>
    <w:rsid w:val="0097483C"/>
    <w:rsid w:val="0098611A"/>
    <w:rsid w:val="0099264F"/>
    <w:rsid w:val="00994ED4"/>
    <w:rsid w:val="009A44AF"/>
    <w:rsid w:val="009A5659"/>
    <w:rsid w:val="009A6D05"/>
    <w:rsid w:val="009B3A7F"/>
    <w:rsid w:val="009B539A"/>
    <w:rsid w:val="009E4AFE"/>
    <w:rsid w:val="009E7426"/>
    <w:rsid w:val="00A0665E"/>
    <w:rsid w:val="00A1192C"/>
    <w:rsid w:val="00A12396"/>
    <w:rsid w:val="00A25C1F"/>
    <w:rsid w:val="00A275E1"/>
    <w:rsid w:val="00A35F0A"/>
    <w:rsid w:val="00A44602"/>
    <w:rsid w:val="00A66020"/>
    <w:rsid w:val="00A93706"/>
    <w:rsid w:val="00AB1578"/>
    <w:rsid w:val="00AC20D5"/>
    <w:rsid w:val="00AE06B3"/>
    <w:rsid w:val="00AE1DF7"/>
    <w:rsid w:val="00AF1D0B"/>
    <w:rsid w:val="00B0160A"/>
    <w:rsid w:val="00B25358"/>
    <w:rsid w:val="00B305F7"/>
    <w:rsid w:val="00B317E3"/>
    <w:rsid w:val="00B4346A"/>
    <w:rsid w:val="00B45750"/>
    <w:rsid w:val="00B55515"/>
    <w:rsid w:val="00B61811"/>
    <w:rsid w:val="00B822F5"/>
    <w:rsid w:val="00BE1AB7"/>
    <w:rsid w:val="00BF5824"/>
    <w:rsid w:val="00BF62E9"/>
    <w:rsid w:val="00BF7C54"/>
    <w:rsid w:val="00BF7DD1"/>
    <w:rsid w:val="00C04B72"/>
    <w:rsid w:val="00C24329"/>
    <w:rsid w:val="00C25A68"/>
    <w:rsid w:val="00C60CC4"/>
    <w:rsid w:val="00C64F49"/>
    <w:rsid w:val="00CB7011"/>
    <w:rsid w:val="00CC0ECE"/>
    <w:rsid w:val="00CC5418"/>
    <w:rsid w:val="00CD2C22"/>
    <w:rsid w:val="00CF2556"/>
    <w:rsid w:val="00D052A8"/>
    <w:rsid w:val="00D12E03"/>
    <w:rsid w:val="00D309FE"/>
    <w:rsid w:val="00D37EEF"/>
    <w:rsid w:val="00D422FB"/>
    <w:rsid w:val="00D507AD"/>
    <w:rsid w:val="00D50F89"/>
    <w:rsid w:val="00D54B31"/>
    <w:rsid w:val="00D62854"/>
    <w:rsid w:val="00D736B4"/>
    <w:rsid w:val="00D75A66"/>
    <w:rsid w:val="00D852E4"/>
    <w:rsid w:val="00D97389"/>
    <w:rsid w:val="00E05600"/>
    <w:rsid w:val="00E12E77"/>
    <w:rsid w:val="00E22D47"/>
    <w:rsid w:val="00E26A6C"/>
    <w:rsid w:val="00E329E9"/>
    <w:rsid w:val="00E45946"/>
    <w:rsid w:val="00E574F0"/>
    <w:rsid w:val="00E57FDF"/>
    <w:rsid w:val="00E62F87"/>
    <w:rsid w:val="00E66A97"/>
    <w:rsid w:val="00E6790D"/>
    <w:rsid w:val="00E8569F"/>
    <w:rsid w:val="00E91B42"/>
    <w:rsid w:val="00E925AF"/>
    <w:rsid w:val="00E9320A"/>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964D3"/>
    <w:rsid w:val="00FA5D7C"/>
    <w:rsid w:val="00FB54D5"/>
    <w:rsid w:val="00FB7076"/>
    <w:rsid w:val="00FC0230"/>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2">
    <w:name w:val="Body Text Indent 2"/>
    <w:basedOn w:val="a"/>
    <w:link w:val="20"/>
    <w:uiPriority w:val="99"/>
    <w:unhideWhenUsed/>
    <w:rsid w:val="006A418F"/>
    <w:pPr>
      <w:spacing w:after="120" w:line="480" w:lineRule="auto"/>
      <w:ind w:left="283"/>
    </w:pPr>
  </w:style>
  <w:style w:type="character" w:customStyle="1" w:styleId="20">
    <w:name w:val="Основной текст с отступом 2 Знак"/>
    <w:basedOn w:val="a0"/>
    <w:link w:val="2"/>
    <w:uiPriority w:val="99"/>
    <w:rsid w:val="006A418F"/>
    <w:rPr>
      <w:rFonts w:ascii="Times New Roman" w:eastAsia="Times New Roman" w:hAnsi="Times New Roman" w:cs="Times New Roman"/>
      <w:b/>
      <w:bCs/>
      <w:i/>
      <w:iCs/>
      <w:sz w:val="28"/>
      <w:szCs w:val="28"/>
      <w:lang w:eastAsia="ru-RU"/>
    </w:rPr>
  </w:style>
  <w:style w:type="paragraph" w:styleId="af1">
    <w:name w:val="header"/>
    <w:basedOn w:val="a"/>
    <w:link w:val="af2"/>
    <w:uiPriority w:val="99"/>
    <w:unhideWhenUsed/>
    <w:rsid w:val="00806400"/>
    <w:pPr>
      <w:tabs>
        <w:tab w:val="center" w:pos="4677"/>
        <w:tab w:val="right" w:pos="9355"/>
      </w:tabs>
    </w:pPr>
  </w:style>
  <w:style w:type="character" w:customStyle="1" w:styleId="af2">
    <w:name w:val="Верхний колонтитул Знак"/>
    <w:basedOn w:val="a0"/>
    <w:link w:val="af1"/>
    <w:uiPriority w:val="99"/>
    <w:rsid w:val="00806400"/>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806400"/>
    <w:pPr>
      <w:tabs>
        <w:tab w:val="center" w:pos="4677"/>
        <w:tab w:val="right" w:pos="9355"/>
      </w:tabs>
    </w:pPr>
  </w:style>
  <w:style w:type="character" w:customStyle="1" w:styleId="af4">
    <w:name w:val="Нижний колонтитул Знак"/>
    <w:basedOn w:val="a0"/>
    <w:link w:val="af3"/>
    <w:uiPriority w:val="99"/>
    <w:rsid w:val="00806400"/>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2">
    <w:name w:val="Body Text Indent 2"/>
    <w:basedOn w:val="a"/>
    <w:link w:val="20"/>
    <w:uiPriority w:val="99"/>
    <w:unhideWhenUsed/>
    <w:rsid w:val="006A418F"/>
    <w:pPr>
      <w:spacing w:after="120" w:line="480" w:lineRule="auto"/>
      <w:ind w:left="283"/>
    </w:pPr>
  </w:style>
  <w:style w:type="character" w:customStyle="1" w:styleId="20">
    <w:name w:val="Основной текст с отступом 2 Знак"/>
    <w:basedOn w:val="a0"/>
    <w:link w:val="2"/>
    <w:uiPriority w:val="99"/>
    <w:rsid w:val="006A418F"/>
    <w:rPr>
      <w:rFonts w:ascii="Times New Roman" w:eastAsia="Times New Roman" w:hAnsi="Times New Roman" w:cs="Times New Roman"/>
      <w:b/>
      <w:bCs/>
      <w:i/>
      <w:iCs/>
      <w:sz w:val="28"/>
      <w:szCs w:val="28"/>
      <w:lang w:eastAsia="ru-RU"/>
    </w:rPr>
  </w:style>
  <w:style w:type="paragraph" w:styleId="af1">
    <w:name w:val="header"/>
    <w:basedOn w:val="a"/>
    <w:link w:val="af2"/>
    <w:uiPriority w:val="99"/>
    <w:unhideWhenUsed/>
    <w:rsid w:val="00806400"/>
    <w:pPr>
      <w:tabs>
        <w:tab w:val="center" w:pos="4677"/>
        <w:tab w:val="right" w:pos="9355"/>
      </w:tabs>
    </w:pPr>
  </w:style>
  <w:style w:type="character" w:customStyle="1" w:styleId="af2">
    <w:name w:val="Верхний колонтитул Знак"/>
    <w:basedOn w:val="a0"/>
    <w:link w:val="af1"/>
    <w:uiPriority w:val="99"/>
    <w:rsid w:val="00806400"/>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806400"/>
    <w:pPr>
      <w:tabs>
        <w:tab w:val="center" w:pos="4677"/>
        <w:tab w:val="right" w:pos="9355"/>
      </w:tabs>
    </w:pPr>
  </w:style>
  <w:style w:type="character" w:customStyle="1" w:styleId="af4">
    <w:name w:val="Нижний колонтитул Знак"/>
    <w:basedOn w:val="a0"/>
    <w:link w:val="af3"/>
    <w:uiPriority w:val="99"/>
    <w:rsid w:val="0080640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15018896">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iyazahunova@taxalmaty.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niyazahu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3</cp:revision>
  <cp:lastPrinted>2017-08-24T05:07:00Z</cp:lastPrinted>
  <dcterms:created xsi:type="dcterms:W3CDTF">2020-02-11T06:56:00Z</dcterms:created>
  <dcterms:modified xsi:type="dcterms:W3CDTF">2020-02-11T11:17:00Z</dcterms:modified>
</cp:coreProperties>
</file>