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1B763B" w:rsidTr="001B763B">
        <w:tc>
          <w:tcPr>
            <w:tcW w:w="9355" w:type="dxa"/>
            <w:shd w:val="clear" w:color="auto" w:fill="auto"/>
          </w:tcPr>
          <w:p w:rsidR="001B763B" w:rsidRPr="001B763B" w:rsidRDefault="001B763B" w:rsidP="00E01C66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E01C66" w:rsidRPr="00E33F72" w:rsidRDefault="00E01C66" w:rsidP="00E01C66">
      <w:pPr>
        <w:pStyle w:val="3"/>
        <w:spacing w:before="0"/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</w:pPr>
      <w:r w:rsidRPr="00E33F72"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  <w:t>Департамент государственных доходов по Алматинской области</w:t>
      </w:r>
    </w:p>
    <w:p w:rsidR="00E01C66" w:rsidRPr="00E33F72" w:rsidRDefault="00E01C66" w:rsidP="00E01C66">
      <w:pPr>
        <w:pStyle w:val="3"/>
        <w:spacing w:before="0"/>
        <w:ind w:left="-426" w:hanging="141"/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</w:pPr>
      <w:r w:rsidRPr="00E33F72"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  <w:t>Комитета государственных доходов Министерства финансов</w:t>
      </w:r>
    </w:p>
    <w:p w:rsidR="00B666D6" w:rsidRPr="00E33F72" w:rsidRDefault="00E01C66" w:rsidP="00E01C66">
      <w:pPr>
        <w:pStyle w:val="3"/>
        <w:spacing w:before="0"/>
        <w:ind w:left="-426" w:hanging="141"/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</w:pPr>
      <w:r w:rsidRPr="00E33F72"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  <w:t xml:space="preserve">Республики Казахстан объявляет </w:t>
      </w:r>
      <w:r w:rsidRPr="00E33F72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>в</w:t>
      </w:r>
      <w:proofErr w:type="spellStart"/>
      <w:r w:rsidR="00B666D6" w:rsidRPr="00E33F72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нутренний</w:t>
      </w:r>
      <w:proofErr w:type="spellEnd"/>
      <w:r w:rsidR="00B666D6" w:rsidRPr="00E33F72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 конкурс среди</w:t>
      </w:r>
      <w:r w:rsidR="00B666D6" w:rsidRPr="00E33F72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="00B666D6" w:rsidRPr="00E33F72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 государственных </w:t>
      </w:r>
      <w:r w:rsidR="00B666D6" w:rsidRPr="00E33F72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>служащих</w:t>
      </w:r>
      <w:r w:rsidR="00B666D6" w:rsidRPr="00E33F72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 xml:space="preserve"> </w:t>
      </w:r>
      <w:r w:rsidR="00B666D6" w:rsidRPr="00E33F72">
        <w:rPr>
          <w:rFonts w:ascii="Times New Roman" w:hAnsi="Times New Roman" w:cs="Times New Roman"/>
          <w:i w:val="0"/>
          <w:color w:val="auto"/>
          <w:sz w:val="20"/>
          <w:szCs w:val="20"/>
          <w:lang w:val="kk-KZ"/>
        </w:rPr>
        <w:t xml:space="preserve">Министерства финансов </w:t>
      </w:r>
      <w:r w:rsidR="00B666D6" w:rsidRPr="00E33F72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Республики Казахстан</w:t>
      </w:r>
      <w:r w:rsidR="00B666D6" w:rsidRPr="00E33F72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="00B666D6" w:rsidRPr="00E33F72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для занятия вакантной административной</w:t>
      </w:r>
    </w:p>
    <w:p w:rsidR="00B666D6" w:rsidRPr="00E33F72" w:rsidRDefault="00B666D6" w:rsidP="00B666D6">
      <w:pPr>
        <w:pStyle w:val="3"/>
        <w:spacing w:before="0"/>
        <w:ind w:left="-426" w:hanging="141"/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  <w:lang w:val="kk-KZ"/>
        </w:rPr>
      </w:pPr>
      <w:r w:rsidRPr="00E33F72">
        <w:rPr>
          <w:rFonts w:ascii="Times New Roman" w:hAnsi="Times New Roman" w:cs="Times New Roman"/>
          <w:bCs w:val="0"/>
          <w:i w:val="0"/>
          <w:iCs w:val="0"/>
          <w:color w:val="auto"/>
          <w:sz w:val="20"/>
          <w:szCs w:val="20"/>
        </w:rPr>
        <w:t>государственной должности корпуса «Б»</w:t>
      </w:r>
    </w:p>
    <w:p w:rsidR="0018726C" w:rsidRPr="00E33F72" w:rsidRDefault="0018726C" w:rsidP="0018726C">
      <w:pPr>
        <w:rPr>
          <w:sz w:val="20"/>
          <w:szCs w:val="20"/>
          <w:lang w:val="kk-KZ"/>
        </w:rPr>
      </w:pPr>
    </w:p>
    <w:p w:rsidR="00DA2E1E" w:rsidRPr="00E33F72" w:rsidRDefault="00DA2E1E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</w:pPr>
      <w:r w:rsidRPr="00E33F72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Индекс </w:t>
      </w:r>
      <w:r w:rsidRPr="00E33F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040000, </w:t>
      </w:r>
      <w:proofErr w:type="spellStart"/>
      <w:r w:rsidRPr="00E33F72">
        <w:rPr>
          <w:rFonts w:ascii="Times New Roman" w:hAnsi="Times New Roman" w:cs="Times New Roman"/>
          <w:b/>
          <w:color w:val="auto"/>
          <w:sz w:val="20"/>
          <w:szCs w:val="20"/>
        </w:rPr>
        <w:t>Алматинская</w:t>
      </w:r>
      <w:proofErr w:type="spellEnd"/>
      <w:r w:rsidRPr="00E33F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область,  </w:t>
      </w:r>
      <w:proofErr w:type="spellStart"/>
      <w:r w:rsidRPr="00E33F72">
        <w:rPr>
          <w:rFonts w:ascii="Times New Roman" w:hAnsi="Times New Roman" w:cs="Times New Roman"/>
          <w:b/>
          <w:color w:val="auto"/>
          <w:sz w:val="20"/>
          <w:szCs w:val="20"/>
        </w:rPr>
        <w:t>г.Талдыкорган</w:t>
      </w:r>
      <w:proofErr w:type="spellEnd"/>
      <w:r w:rsidRPr="00E33F72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Pr="00E33F72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 </w:t>
      </w:r>
      <w:r w:rsidRPr="00E33F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ул. </w:t>
      </w:r>
      <w:proofErr w:type="spellStart"/>
      <w:r w:rsidRPr="00E33F72">
        <w:rPr>
          <w:rFonts w:ascii="Times New Roman" w:hAnsi="Times New Roman" w:cs="Times New Roman"/>
          <w:b/>
          <w:color w:val="auto"/>
          <w:sz w:val="20"/>
          <w:szCs w:val="20"/>
        </w:rPr>
        <w:t>Жансугурова</w:t>
      </w:r>
      <w:proofErr w:type="spellEnd"/>
      <w:r w:rsidRPr="00E33F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113, телефон для справок: </w:t>
      </w:r>
      <w:r w:rsidRPr="00E33F72">
        <w:rPr>
          <w:rFonts w:ascii="Times New Roman" w:hAnsi="Times New Roman" w:cs="Times New Roman"/>
          <w:b/>
          <w:noProof/>
          <w:color w:val="auto"/>
          <w:sz w:val="20"/>
          <w:szCs w:val="20"/>
        </w:rPr>
        <w:t xml:space="preserve">(87282) </w:t>
      </w:r>
      <w:r w:rsidR="00253959" w:rsidRPr="00E33F72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60-12-40</w:t>
      </w:r>
      <w:r w:rsidR="0018726C" w:rsidRPr="00E33F72">
        <w:rPr>
          <w:rFonts w:ascii="Times New Roman" w:hAnsi="Times New Roman" w:cs="Times New Roman"/>
          <w:b/>
          <w:noProof/>
          <w:color w:val="auto"/>
          <w:sz w:val="20"/>
          <w:szCs w:val="20"/>
          <w:lang w:val="kk-KZ"/>
        </w:rPr>
        <w:t xml:space="preserve">, </w:t>
      </w:r>
      <w:r w:rsidRPr="00E33F72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электронный адрес: </w:t>
      </w:r>
      <w:r w:rsidR="00795AD7" w:rsidRPr="00E33F72">
        <w:rPr>
          <w:rFonts w:ascii="Times New Roman" w:hAnsi="Times New Roman" w:cs="Times New Roman"/>
          <w:sz w:val="20"/>
          <w:szCs w:val="20"/>
        </w:rPr>
        <w:fldChar w:fldCharType="begin"/>
      </w:r>
      <w:r w:rsidR="00795AD7" w:rsidRPr="00E33F72">
        <w:rPr>
          <w:rFonts w:ascii="Times New Roman" w:hAnsi="Times New Roman" w:cs="Times New Roman"/>
          <w:sz w:val="20"/>
          <w:szCs w:val="20"/>
        </w:rPr>
        <w:instrText xml:space="preserve"> HYPERLINK "mailto:Mbibatyrova@taxalmaty.mgd.kz,%20" </w:instrText>
      </w:r>
      <w:r w:rsidR="00795AD7" w:rsidRPr="00E33F72">
        <w:rPr>
          <w:rFonts w:ascii="Times New Roman" w:hAnsi="Times New Roman" w:cs="Times New Roman"/>
          <w:sz w:val="20"/>
          <w:szCs w:val="20"/>
        </w:rPr>
        <w:fldChar w:fldCharType="separate"/>
      </w:r>
      <w:r w:rsidR="00253959" w:rsidRPr="00E33F72">
        <w:rPr>
          <w:rStyle w:val="a3"/>
          <w:rFonts w:ascii="Times New Roman" w:eastAsia="Times New Roman" w:hAnsi="Times New Roman" w:cs="Times New Roman"/>
          <w:b/>
          <w:color w:val="auto"/>
          <w:sz w:val="20"/>
          <w:szCs w:val="20"/>
          <w:u w:val="none"/>
        </w:rPr>
        <w:t>sa.aldibekova@kgd.gov.kz</w:t>
      </w:r>
      <w:r w:rsidRPr="00E33F72">
        <w:rPr>
          <w:rStyle w:val="a3"/>
          <w:rFonts w:ascii="Times New Roman" w:hAnsi="Times New Roman" w:cs="Times New Roman"/>
          <w:b/>
          <w:color w:val="auto"/>
          <w:sz w:val="20"/>
          <w:szCs w:val="20"/>
          <w:u w:val="none"/>
          <w:lang w:val="kk-KZ"/>
        </w:rPr>
        <w:t xml:space="preserve">, </w:t>
      </w:r>
      <w:r w:rsidR="00795AD7" w:rsidRPr="00E33F72">
        <w:rPr>
          <w:rStyle w:val="a3"/>
          <w:rFonts w:ascii="Times New Roman" w:hAnsi="Times New Roman" w:cs="Times New Roman"/>
          <w:b/>
          <w:color w:val="auto"/>
          <w:sz w:val="20"/>
          <w:szCs w:val="20"/>
          <w:u w:val="none"/>
          <w:lang w:val="kk-KZ"/>
        </w:rPr>
        <w:fldChar w:fldCharType="end"/>
      </w:r>
      <w:r w:rsidRPr="00E33F72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>БИН 141140000549.</w:t>
      </w:r>
    </w:p>
    <w:p w:rsidR="00AF04DC" w:rsidRPr="00E33F72" w:rsidRDefault="00E33F72" w:rsidP="00E33F72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(28.05.2020-01.06.2020г.)</w:t>
      </w:r>
    </w:p>
    <w:p w:rsidR="00B666D6" w:rsidRPr="00E33F72" w:rsidRDefault="00B666D6" w:rsidP="00B666D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F72">
        <w:rPr>
          <w:rFonts w:ascii="Times New Roman" w:hAnsi="Times New Roman" w:cs="Times New Roman"/>
          <w:b/>
          <w:bCs/>
          <w:sz w:val="20"/>
          <w:szCs w:val="20"/>
        </w:rPr>
        <w:t>Общие квалификационные требования ко всем участникам конкурсов:</w:t>
      </w:r>
    </w:p>
    <w:p w:rsidR="00B666D6" w:rsidRPr="00E33F72" w:rsidRDefault="00B666D6" w:rsidP="00B666D6">
      <w:pPr>
        <w:ind w:left="3540" w:firstLine="708"/>
        <w:jc w:val="both"/>
        <w:rPr>
          <w:b/>
          <w:sz w:val="20"/>
          <w:szCs w:val="20"/>
        </w:rPr>
      </w:pPr>
    </w:p>
    <w:p w:rsidR="00113D86" w:rsidRPr="00E33F72" w:rsidRDefault="00113D86" w:rsidP="00113D86">
      <w:pPr>
        <w:spacing w:line="276" w:lineRule="auto"/>
        <w:ind w:firstLine="708"/>
        <w:jc w:val="both"/>
        <w:rPr>
          <w:b/>
          <w:sz w:val="20"/>
          <w:szCs w:val="20"/>
          <w:lang w:eastAsia="en-US"/>
        </w:rPr>
      </w:pPr>
      <w:r w:rsidRPr="00E33F72">
        <w:rPr>
          <w:b/>
          <w:color w:val="000000"/>
          <w:sz w:val="20"/>
          <w:szCs w:val="20"/>
          <w:lang w:eastAsia="en-US"/>
        </w:rPr>
        <w:t>К административным государственным должностям категории С-О-3 устанавливаются следующие требования:</w:t>
      </w:r>
    </w:p>
    <w:p w:rsidR="000E5FDA" w:rsidRPr="00E33F72" w:rsidRDefault="00113D86" w:rsidP="000E5FDA">
      <w:pPr>
        <w:spacing w:line="276" w:lineRule="auto"/>
        <w:jc w:val="both"/>
        <w:rPr>
          <w:rStyle w:val="fontstyle01"/>
          <w:rFonts w:ascii="Times New Roman" w:hAnsi="Times New Roman"/>
          <w:sz w:val="20"/>
          <w:szCs w:val="20"/>
        </w:rPr>
      </w:pPr>
      <w:bookmarkStart w:id="0" w:name="z325"/>
      <w:r w:rsidRPr="00E33F72">
        <w:rPr>
          <w:color w:val="000000"/>
          <w:sz w:val="20"/>
          <w:szCs w:val="20"/>
          <w:lang w:val="en-US" w:eastAsia="en-US"/>
        </w:rPr>
        <w:t>     </w:t>
      </w:r>
      <w:r w:rsidRPr="00E33F72">
        <w:rPr>
          <w:color w:val="000000"/>
          <w:sz w:val="20"/>
          <w:szCs w:val="20"/>
          <w:lang w:eastAsia="en-US"/>
        </w:rPr>
        <w:t xml:space="preserve"> </w:t>
      </w:r>
      <w:r w:rsidRPr="00E33F72">
        <w:rPr>
          <w:color w:val="000000"/>
          <w:sz w:val="20"/>
          <w:szCs w:val="20"/>
          <w:lang w:eastAsia="en-US"/>
        </w:rPr>
        <w:tab/>
      </w:r>
      <w:bookmarkEnd w:id="0"/>
      <w:r w:rsidR="000E5FDA" w:rsidRPr="00E33F72">
        <w:rPr>
          <w:rStyle w:val="fontstyle01"/>
          <w:rFonts w:ascii="Times New Roman" w:hAnsi="Times New Roman"/>
          <w:sz w:val="20"/>
          <w:szCs w:val="20"/>
        </w:rPr>
        <w:t>послевузовское или высшее образование;</w:t>
      </w:r>
    </w:p>
    <w:p w:rsidR="000E5FDA" w:rsidRPr="00E33F72" w:rsidRDefault="000E5FDA" w:rsidP="000E5FDA">
      <w:pPr>
        <w:spacing w:line="276" w:lineRule="auto"/>
        <w:jc w:val="both"/>
        <w:rPr>
          <w:rStyle w:val="fontstyle01"/>
          <w:rFonts w:ascii="Times New Roman" w:hAnsi="Times New Roman"/>
          <w:sz w:val="20"/>
          <w:szCs w:val="20"/>
        </w:rPr>
      </w:pPr>
      <w:r w:rsidRPr="00E33F72">
        <w:rPr>
          <w:rStyle w:val="fontstyle01"/>
          <w:rFonts w:ascii="Times New Roman" w:hAnsi="Times New Roman"/>
          <w:sz w:val="20"/>
          <w:szCs w:val="20"/>
        </w:rPr>
        <w:t>наличие следующих компетенций: стрессоустойчивость, инициативность,</w:t>
      </w:r>
      <w:r w:rsidRPr="00E33F72">
        <w:rPr>
          <w:color w:val="000000"/>
          <w:sz w:val="20"/>
          <w:szCs w:val="20"/>
        </w:rPr>
        <w:br/>
      </w:r>
      <w:r w:rsidRPr="00E33F72">
        <w:rPr>
          <w:rStyle w:val="fontstyle01"/>
          <w:rFonts w:ascii="Times New Roman" w:hAnsi="Times New Roman"/>
          <w:sz w:val="20"/>
          <w:szCs w:val="20"/>
        </w:rPr>
        <w:t>ответственность, ориентация на потребителя услуг и его информирование,</w:t>
      </w:r>
      <w:r w:rsidRPr="00E33F72">
        <w:rPr>
          <w:color w:val="000000"/>
          <w:sz w:val="20"/>
          <w:szCs w:val="20"/>
        </w:rPr>
        <w:br/>
      </w:r>
      <w:r w:rsidRPr="00E33F72">
        <w:rPr>
          <w:rStyle w:val="fontstyle01"/>
          <w:rFonts w:ascii="Times New Roman" w:hAnsi="Times New Roman"/>
          <w:sz w:val="20"/>
          <w:szCs w:val="20"/>
        </w:rPr>
        <w:t>добропорядочность, сотрудничество и взаимодействие, управление деятельностью,</w:t>
      </w:r>
      <w:r w:rsidRPr="00E33F72">
        <w:rPr>
          <w:rStyle w:val="fontstyle01"/>
          <w:rFonts w:ascii="Times New Roman" w:hAnsi="Times New Roman"/>
          <w:sz w:val="20"/>
          <w:szCs w:val="20"/>
          <w:lang w:val="kk-KZ"/>
        </w:rPr>
        <w:t xml:space="preserve"> </w:t>
      </w:r>
      <w:r w:rsidRPr="00E33F72">
        <w:rPr>
          <w:rStyle w:val="fontstyle01"/>
          <w:rFonts w:ascii="Times New Roman" w:hAnsi="Times New Roman"/>
          <w:sz w:val="20"/>
          <w:szCs w:val="20"/>
        </w:rPr>
        <w:t>принятие решений, лидерство;</w:t>
      </w:r>
    </w:p>
    <w:p w:rsidR="000E5FDA" w:rsidRPr="00E33F72" w:rsidRDefault="000E5FDA" w:rsidP="000E5FDA">
      <w:pPr>
        <w:spacing w:line="276" w:lineRule="auto"/>
        <w:jc w:val="both"/>
        <w:rPr>
          <w:rStyle w:val="fontstyle01"/>
          <w:rFonts w:ascii="Times New Roman" w:hAnsi="Times New Roman"/>
          <w:sz w:val="20"/>
          <w:szCs w:val="20"/>
        </w:rPr>
      </w:pPr>
      <w:proofErr w:type="gramStart"/>
      <w:r w:rsidRPr="00E33F72">
        <w:rPr>
          <w:rStyle w:val="fontstyle01"/>
          <w:rFonts w:ascii="Times New Roman" w:hAnsi="Times New Roman"/>
          <w:sz w:val="20"/>
          <w:szCs w:val="20"/>
        </w:rPr>
        <w:t>опыт работы должен соответствовать одному из следующих требований:</w:t>
      </w:r>
      <w:r w:rsidRPr="00E33F72">
        <w:rPr>
          <w:color w:val="000000"/>
          <w:sz w:val="20"/>
          <w:szCs w:val="20"/>
        </w:rPr>
        <w:br/>
      </w:r>
      <w:r w:rsidRPr="00E33F72">
        <w:rPr>
          <w:rStyle w:val="fontstyle01"/>
          <w:rFonts w:ascii="Times New Roman" w:hAnsi="Times New Roman"/>
          <w:sz w:val="20"/>
          <w:szCs w:val="20"/>
        </w:rPr>
        <w:t>1) не менее двух лет стажа работы на государственных должностях, в том числе не</w:t>
      </w:r>
      <w:r w:rsidRPr="00E33F72">
        <w:rPr>
          <w:rStyle w:val="fontstyle01"/>
          <w:rFonts w:ascii="Times New Roman" w:hAnsi="Times New Roman"/>
          <w:sz w:val="20"/>
          <w:szCs w:val="20"/>
          <w:lang w:val="kk-KZ"/>
        </w:rPr>
        <w:t xml:space="preserve"> </w:t>
      </w:r>
      <w:r w:rsidRPr="00E33F72">
        <w:rPr>
          <w:rStyle w:val="fontstyle01"/>
          <w:rFonts w:ascii="Times New Roman" w:hAnsi="Times New Roman"/>
          <w:sz w:val="20"/>
          <w:szCs w:val="20"/>
        </w:rPr>
        <w:t>менее одного года на должностях следующей нижестоящей категории,</w:t>
      </w:r>
      <w:r w:rsidRPr="00E33F72">
        <w:rPr>
          <w:rStyle w:val="fontstyle01"/>
          <w:rFonts w:ascii="Times New Roman" w:hAnsi="Times New Roman"/>
          <w:sz w:val="20"/>
          <w:szCs w:val="20"/>
          <w:lang w:val="kk-KZ"/>
        </w:rPr>
        <w:t xml:space="preserve"> </w:t>
      </w:r>
      <w:r w:rsidRPr="00E33F72">
        <w:rPr>
          <w:rStyle w:val="fontstyle01"/>
          <w:rFonts w:ascii="Times New Roman" w:hAnsi="Times New Roman"/>
          <w:sz w:val="20"/>
          <w:szCs w:val="20"/>
        </w:rPr>
        <w:t>предусмотренных штатным расписанием структурного подразделения</w:t>
      </w:r>
      <w:r w:rsidRPr="00E33F72">
        <w:rPr>
          <w:rStyle w:val="fontstyle01"/>
          <w:rFonts w:ascii="Times New Roman" w:hAnsi="Times New Roman"/>
          <w:sz w:val="20"/>
          <w:szCs w:val="20"/>
          <w:lang w:val="kk-KZ"/>
        </w:rPr>
        <w:t xml:space="preserve"> </w:t>
      </w:r>
      <w:r w:rsidRPr="00E33F72">
        <w:rPr>
          <w:rStyle w:val="fontstyle01"/>
          <w:rFonts w:ascii="Times New Roman" w:hAnsi="Times New Roman"/>
          <w:sz w:val="20"/>
          <w:szCs w:val="20"/>
        </w:rPr>
        <w:t>государственного органа, или не ниже категорий А-5, B-5, C-4, C-O-5, C-R-2, D-4, D-O-4, Е-3, E-R-2, E-G-1, или на административных государственных должностях корпуса "А", или на</w:t>
      </w:r>
      <w:proofErr w:type="gramEnd"/>
      <w:r w:rsidRPr="00E33F72">
        <w:rPr>
          <w:rStyle w:val="fontstyle01"/>
          <w:rFonts w:ascii="Times New Roman" w:hAnsi="Times New Roman"/>
          <w:sz w:val="20"/>
          <w:szCs w:val="20"/>
        </w:rPr>
        <w:t xml:space="preserve"> политических государственных должностях, определенных Реестром;</w:t>
      </w:r>
    </w:p>
    <w:p w:rsidR="000E5FDA" w:rsidRPr="00E33F72" w:rsidRDefault="000E5FDA" w:rsidP="000E5FDA">
      <w:pPr>
        <w:spacing w:line="276" w:lineRule="auto"/>
        <w:jc w:val="both"/>
        <w:rPr>
          <w:rStyle w:val="fontstyle01"/>
          <w:rFonts w:ascii="Times New Roman" w:hAnsi="Times New Roman"/>
          <w:sz w:val="20"/>
          <w:szCs w:val="20"/>
          <w:lang w:val="kk-KZ"/>
        </w:rPr>
      </w:pPr>
      <w:r w:rsidRPr="00E33F72">
        <w:rPr>
          <w:rStyle w:val="fontstyle01"/>
          <w:rFonts w:ascii="Times New Roman" w:hAnsi="Times New Roman"/>
          <w:sz w:val="20"/>
          <w:szCs w:val="20"/>
        </w:rPr>
        <w:t>2) не менее трех лет стажа работы в областях, соответствующих функциональным</w:t>
      </w:r>
      <w:r w:rsidRPr="00E33F72">
        <w:rPr>
          <w:rStyle w:val="fontstyle01"/>
          <w:rFonts w:ascii="Times New Roman" w:hAnsi="Times New Roman"/>
          <w:sz w:val="20"/>
          <w:szCs w:val="20"/>
          <w:lang w:val="kk-KZ"/>
        </w:rPr>
        <w:t xml:space="preserve"> </w:t>
      </w:r>
      <w:r w:rsidRPr="00E33F72">
        <w:rPr>
          <w:rStyle w:val="fontstyle01"/>
          <w:rFonts w:ascii="Times New Roman" w:hAnsi="Times New Roman"/>
          <w:sz w:val="20"/>
          <w:szCs w:val="20"/>
        </w:rPr>
        <w:t>направлениям конкретной должности данной категории;</w:t>
      </w:r>
      <w:r w:rsidRPr="00E33F72">
        <w:rPr>
          <w:color w:val="000000"/>
          <w:sz w:val="20"/>
          <w:szCs w:val="20"/>
        </w:rPr>
        <w:br/>
      </w:r>
      <w:r w:rsidRPr="00E33F72">
        <w:rPr>
          <w:rStyle w:val="fontstyle01"/>
          <w:rFonts w:ascii="Times New Roman" w:hAnsi="Times New Roman"/>
          <w:sz w:val="20"/>
          <w:szCs w:val="20"/>
        </w:rPr>
        <w:t>3) не менее двух лет стажа работы в статусе депутата Парламента Республики</w:t>
      </w:r>
      <w:r w:rsidRPr="00E33F72">
        <w:rPr>
          <w:color w:val="000000"/>
          <w:sz w:val="20"/>
          <w:szCs w:val="20"/>
        </w:rPr>
        <w:br/>
      </w:r>
      <w:r w:rsidRPr="00E33F72">
        <w:rPr>
          <w:rStyle w:val="fontstyle01"/>
          <w:rFonts w:ascii="Times New Roman" w:hAnsi="Times New Roman"/>
          <w:sz w:val="20"/>
          <w:szCs w:val="20"/>
        </w:rPr>
        <w:t xml:space="preserve">Казахстан или депутата </w:t>
      </w:r>
      <w:proofErr w:type="spellStart"/>
      <w:r w:rsidRPr="00E33F72">
        <w:rPr>
          <w:rStyle w:val="fontstyle01"/>
          <w:rFonts w:ascii="Times New Roman" w:hAnsi="Times New Roman"/>
          <w:sz w:val="20"/>
          <w:szCs w:val="20"/>
        </w:rPr>
        <w:t>маслихата</w:t>
      </w:r>
      <w:proofErr w:type="spellEnd"/>
      <w:r w:rsidRPr="00E33F72">
        <w:rPr>
          <w:rStyle w:val="fontstyle01"/>
          <w:rFonts w:ascii="Times New Roman" w:hAnsi="Times New Roman"/>
          <w:sz w:val="20"/>
          <w:szCs w:val="20"/>
        </w:rPr>
        <w:t xml:space="preserve"> области, города республиканского значения,</w:t>
      </w:r>
      <w:r w:rsidRPr="00E33F72">
        <w:rPr>
          <w:rStyle w:val="fontstyle01"/>
          <w:rFonts w:ascii="Times New Roman" w:hAnsi="Times New Roman"/>
          <w:sz w:val="20"/>
          <w:szCs w:val="20"/>
          <w:lang w:val="kk-KZ"/>
        </w:rPr>
        <w:t xml:space="preserve"> </w:t>
      </w:r>
      <w:r w:rsidRPr="00E33F72">
        <w:rPr>
          <w:rStyle w:val="fontstyle01"/>
          <w:rFonts w:ascii="Times New Roman" w:hAnsi="Times New Roman"/>
          <w:sz w:val="20"/>
          <w:szCs w:val="20"/>
        </w:rPr>
        <w:t>столицы, района (города областного значения), работающего на постоянной основе,</w:t>
      </w:r>
      <w:r w:rsidRPr="00E33F72">
        <w:rPr>
          <w:rStyle w:val="fontstyle01"/>
          <w:rFonts w:ascii="Times New Roman" w:hAnsi="Times New Roman"/>
          <w:sz w:val="20"/>
          <w:szCs w:val="20"/>
          <w:lang w:val="kk-KZ"/>
        </w:rPr>
        <w:t xml:space="preserve"> </w:t>
      </w:r>
      <w:r w:rsidRPr="00E33F72">
        <w:rPr>
          <w:rStyle w:val="fontstyle01"/>
          <w:rFonts w:ascii="Times New Roman" w:hAnsi="Times New Roman"/>
          <w:sz w:val="20"/>
          <w:szCs w:val="20"/>
        </w:rPr>
        <w:t>или в статусе международного служащего;</w:t>
      </w:r>
      <w:r w:rsidRPr="00E33F72">
        <w:rPr>
          <w:color w:val="000000"/>
          <w:sz w:val="20"/>
          <w:szCs w:val="20"/>
        </w:rPr>
        <w:br/>
      </w:r>
      <w:r w:rsidRPr="00E33F72">
        <w:rPr>
          <w:rStyle w:val="fontstyle01"/>
          <w:rFonts w:ascii="Times New Roman" w:hAnsi="Times New Roman"/>
          <w:sz w:val="20"/>
          <w:szCs w:val="20"/>
        </w:rPr>
        <w:t>4) не менее одного года стажа работы в должности судьи, за исключением судей,</w:t>
      </w:r>
      <w:r w:rsidRPr="00E33F72">
        <w:rPr>
          <w:rStyle w:val="fontstyle01"/>
          <w:rFonts w:ascii="Times New Roman" w:hAnsi="Times New Roman"/>
          <w:sz w:val="20"/>
          <w:szCs w:val="20"/>
          <w:lang w:val="kk-KZ"/>
        </w:rPr>
        <w:t xml:space="preserve"> </w:t>
      </w:r>
      <w:r w:rsidRPr="00E33F72">
        <w:rPr>
          <w:rStyle w:val="fontstyle01"/>
          <w:rFonts w:ascii="Times New Roman" w:hAnsi="Times New Roman"/>
          <w:sz w:val="20"/>
          <w:szCs w:val="20"/>
        </w:rPr>
        <w:t>прекративших свои полномочия по отрицательным мотивам;</w:t>
      </w:r>
      <w:r w:rsidRPr="00E33F72">
        <w:rPr>
          <w:color w:val="000000"/>
          <w:sz w:val="20"/>
          <w:szCs w:val="20"/>
        </w:rPr>
        <w:br/>
      </w:r>
      <w:proofErr w:type="gramStart"/>
      <w:r w:rsidRPr="00E33F72">
        <w:rPr>
          <w:rStyle w:val="fontstyle01"/>
          <w:rFonts w:ascii="Times New Roman" w:hAnsi="Times New Roman"/>
          <w:sz w:val="20"/>
          <w:szCs w:val="20"/>
        </w:rPr>
        <w:t>5) не менее трех лет стажа работы на государственных должностях, в том числе не</w:t>
      </w:r>
      <w:r w:rsidRPr="00E33F72">
        <w:rPr>
          <w:rStyle w:val="fontstyle01"/>
          <w:rFonts w:ascii="Times New Roman" w:hAnsi="Times New Roman"/>
          <w:sz w:val="20"/>
          <w:szCs w:val="20"/>
          <w:lang w:val="kk-KZ"/>
        </w:rPr>
        <w:t xml:space="preserve"> </w:t>
      </w:r>
      <w:r w:rsidRPr="00E33F72">
        <w:rPr>
          <w:rStyle w:val="fontstyle01"/>
          <w:rFonts w:ascii="Times New Roman" w:hAnsi="Times New Roman"/>
          <w:sz w:val="20"/>
          <w:szCs w:val="20"/>
        </w:rPr>
        <w:t>менее двух лет на должностях правоохранительных или специальных государственных</w:t>
      </w:r>
      <w:r w:rsidRPr="00E33F72">
        <w:rPr>
          <w:rStyle w:val="fontstyle01"/>
          <w:rFonts w:ascii="Times New Roman" w:hAnsi="Times New Roman"/>
          <w:sz w:val="20"/>
          <w:szCs w:val="20"/>
          <w:lang w:val="kk-KZ"/>
        </w:rPr>
        <w:t xml:space="preserve"> </w:t>
      </w:r>
      <w:r w:rsidRPr="00E33F72">
        <w:rPr>
          <w:rStyle w:val="fontstyle01"/>
          <w:rFonts w:ascii="Times New Roman" w:hAnsi="Times New Roman"/>
          <w:sz w:val="20"/>
          <w:szCs w:val="20"/>
        </w:rPr>
        <w:t>органов центрального уровня либо на руководящих должностях областного уровня,</w:t>
      </w:r>
      <w:r w:rsidRPr="00E33F72">
        <w:rPr>
          <w:rStyle w:val="fontstyle01"/>
          <w:rFonts w:ascii="Times New Roman" w:hAnsi="Times New Roman"/>
          <w:sz w:val="20"/>
          <w:szCs w:val="20"/>
          <w:lang w:val="kk-KZ"/>
        </w:rPr>
        <w:t xml:space="preserve"> </w:t>
      </w:r>
      <w:r w:rsidRPr="00E33F72">
        <w:rPr>
          <w:rStyle w:val="fontstyle01"/>
          <w:rFonts w:ascii="Times New Roman" w:hAnsi="Times New Roman"/>
          <w:sz w:val="20"/>
          <w:szCs w:val="20"/>
        </w:rPr>
        <w:t>или на руководящих должностях не ниже тактического уровня органа военного</w:t>
      </w:r>
      <w:r w:rsidRPr="00E33F72">
        <w:rPr>
          <w:rStyle w:val="fontstyle01"/>
          <w:rFonts w:ascii="Times New Roman" w:hAnsi="Times New Roman"/>
          <w:sz w:val="20"/>
          <w:szCs w:val="20"/>
          <w:lang w:val="kk-KZ"/>
        </w:rPr>
        <w:t xml:space="preserve"> </w:t>
      </w:r>
      <w:r w:rsidRPr="00E33F72">
        <w:rPr>
          <w:rStyle w:val="fontstyle01"/>
          <w:rFonts w:ascii="Times New Roman" w:hAnsi="Times New Roman"/>
          <w:sz w:val="20"/>
          <w:szCs w:val="20"/>
        </w:rPr>
        <w:t>управления Вооруженных Сил, местных органов военного управления или военных</w:t>
      </w:r>
      <w:r w:rsidRPr="00E33F72">
        <w:rPr>
          <w:rStyle w:val="fontstyle01"/>
          <w:rFonts w:ascii="Times New Roman" w:hAnsi="Times New Roman"/>
          <w:sz w:val="20"/>
          <w:szCs w:val="20"/>
          <w:lang w:val="kk-KZ"/>
        </w:rPr>
        <w:t xml:space="preserve"> </w:t>
      </w:r>
      <w:r w:rsidRPr="00E33F72">
        <w:rPr>
          <w:rStyle w:val="fontstyle01"/>
          <w:rFonts w:ascii="Times New Roman" w:hAnsi="Times New Roman"/>
          <w:sz w:val="20"/>
          <w:szCs w:val="20"/>
        </w:rPr>
        <w:t>учебных заведений;</w:t>
      </w:r>
      <w:proofErr w:type="gramEnd"/>
      <w:r w:rsidRPr="00E33F72">
        <w:rPr>
          <w:color w:val="000000"/>
          <w:sz w:val="20"/>
          <w:szCs w:val="20"/>
        </w:rPr>
        <w:br/>
      </w:r>
      <w:r w:rsidRPr="00E33F72">
        <w:rPr>
          <w:rStyle w:val="fontstyle01"/>
          <w:rFonts w:ascii="Times New Roman" w:hAnsi="Times New Roman"/>
          <w:sz w:val="20"/>
          <w:szCs w:val="20"/>
        </w:rPr>
        <w:t xml:space="preserve">6) завершение </w:t>
      </w:r>
      <w:proofErr w:type="gramStart"/>
      <w:r w:rsidRPr="00E33F72">
        <w:rPr>
          <w:rStyle w:val="fontstyle01"/>
          <w:rFonts w:ascii="Times New Roman" w:hAnsi="Times New Roman"/>
          <w:sz w:val="20"/>
          <w:szCs w:val="20"/>
        </w:rPr>
        <w:t>обучения по программам</w:t>
      </w:r>
      <w:proofErr w:type="gramEnd"/>
      <w:r w:rsidRPr="00E33F72">
        <w:rPr>
          <w:rStyle w:val="fontstyle01"/>
          <w:rFonts w:ascii="Times New Roman" w:hAnsi="Times New Roman"/>
          <w:sz w:val="20"/>
          <w:szCs w:val="20"/>
        </w:rPr>
        <w:t xml:space="preserve"> послевузовского образования в</w:t>
      </w:r>
      <w:r w:rsidRPr="00E33F72">
        <w:rPr>
          <w:color w:val="000000"/>
          <w:sz w:val="20"/>
          <w:szCs w:val="20"/>
        </w:rPr>
        <w:br/>
      </w:r>
      <w:r w:rsidRPr="00E33F72">
        <w:rPr>
          <w:rStyle w:val="fontstyle01"/>
          <w:rFonts w:ascii="Times New Roman" w:hAnsi="Times New Roman"/>
          <w:sz w:val="20"/>
          <w:szCs w:val="20"/>
        </w:rPr>
        <w:t>организациях образования при Президенте Республики Казахстан или в зарубежных</w:t>
      </w:r>
      <w:r w:rsidRPr="00E33F72">
        <w:rPr>
          <w:rStyle w:val="fontstyle01"/>
          <w:rFonts w:ascii="Times New Roman" w:hAnsi="Times New Roman"/>
          <w:sz w:val="20"/>
          <w:szCs w:val="20"/>
          <w:lang w:val="kk-KZ"/>
        </w:rPr>
        <w:t xml:space="preserve"> </w:t>
      </w:r>
      <w:r w:rsidRPr="00E33F72">
        <w:rPr>
          <w:rStyle w:val="fontstyle01"/>
          <w:rFonts w:ascii="Times New Roman" w:hAnsi="Times New Roman"/>
          <w:sz w:val="20"/>
          <w:szCs w:val="20"/>
        </w:rPr>
        <w:t>высших учебных заведениях по приоритетным специальностям, утверждаемым</w:t>
      </w:r>
      <w:r w:rsidRPr="00E33F72">
        <w:rPr>
          <w:rStyle w:val="fontstyle01"/>
          <w:rFonts w:ascii="Times New Roman" w:hAnsi="Times New Roman"/>
          <w:sz w:val="20"/>
          <w:szCs w:val="20"/>
          <w:lang w:val="kk-KZ"/>
        </w:rPr>
        <w:t xml:space="preserve"> </w:t>
      </w:r>
      <w:r w:rsidRPr="00E33F72">
        <w:rPr>
          <w:rStyle w:val="fontstyle01"/>
          <w:rFonts w:ascii="Times New Roman" w:hAnsi="Times New Roman"/>
          <w:sz w:val="20"/>
          <w:szCs w:val="20"/>
        </w:rPr>
        <w:t>Республиканской комиссией;</w:t>
      </w:r>
      <w:r w:rsidRPr="00E33F72">
        <w:rPr>
          <w:rStyle w:val="fontstyle01"/>
          <w:rFonts w:ascii="Times New Roman" w:hAnsi="Times New Roman"/>
          <w:sz w:val="20"/>
          <w:szCs w:val="20"/>
          <w:lang w:val="kk-KZ"/>
        </w:rPr>
        <w:t xml:space="preserve"> </w:t>
      </w:r>
    </w:p>
    <w:p w:rsidR="000E5FDA" w:rsidRPr="00E33F72" w:rsidRDefault="000E5FDA" w:rsidP="000E5FDA">
      <w:pPr>
        <w:spacing w:line="276" w:lineRule="auto"/>
        <w:jc w:val="both"/>
        <w:rPr>
          <w:rStyle w:val="fontstyle01"/>
          <w:rFonts w:ascii="Times New Roman" w:hAnsi="Times New Roman"/>
          <w:sz w:val="20"/>
          <w:szCs w:val="20"/>
        </w:rPr>
      </w:pPr>
      <w:r w:rsidRPr="00E33F72">
        <w:rPr>
          <w:rStyle w:val="fontstyle01"/>
          <w:rFonts w:ascii="Times New Roman" w:hAnsi="Times New Roman"/>
          <w:sz w:val="20"/>
          <w:szCs w:val="20"/>
        </w:rPr>
        <w:t>7) наличие ученой степени;</w:t>
      </w:r>
    </w:p>
    <w:p w:rsidR="00113D86" w:rsidRPr="00E33F72" w:rsidRDefault="000E5FDA" w:rsidP="000E5FDA">
      <w:pPr>
        <w:spacing w:line="276" w:lineRule="auto"/>
        <w:jc w:val="both"/>
        <w:rPr>
          <w:rStyle w:val="fontstyle01"/>
          <w:rFonts w:ascii="Times New Roman" w:hAnsi="Times New Roman"/>
          <w:sz w:val="20"/>
          <w:szCs w:val="20"/>
        </w:rPr>
      </w:pPr>
      <w:r w:rsidRPr="00E33F72">
        <w:rPr>
          <w:rStyle w:val="fontstyle01"/>
          <w:rFonts w:ascii="Times New Roman" w:hAnsi="Times New Roman"/>
          <w:sz w:val="20"/>
          <w:szCs w:val="20"/>
        </w:rPr>
        <w:t>8) не менее пяти лет стажа работы для лиц, зачисленных в Президентский</w:t>
      </w:r>
      <w:r w:rsidRPr="00E33F72">
        <w:rPr>
          <w:color w:val="000000"/>
          <w:sz w:val="20"/>
          <w:szCs w:val="20"/>
        </w:rPr>
        <w:br/>
      </w:r>
      <w:r w:rsidRPr="00E33F72">
        <w:rPr>
          <w:rStyle w:val="fontstyle01"/>
          <w:rFonts w:ascii="Times New Roman" w:hAnsi="Times New Roman"/>
          <w:sz w:val="20"/>
          <w:szCs w:val="20"/>
        </w:rPr>
        <w:t>молодежный кадровый резерв.</w:t>
      </w:r>
    </w:p>
    <w:p w:rsidR="000E5FDA" w:rsidRPr="00E33F72" w:rsidRDefault="000E5FDA" w:rsidP="000E5FDA">
      <w:pPr>
        <w:widowControl w:val="0"/>
        <w:tabs>
          <w:tab w:val="left" w:pos="993"/>
        </w:tabs>
        <w:contextualSpacing/>
        <w:jc w:val="both"/>
        <w:rPr>
          <w:sz w:val="20"/>
          <w:szCs w:val="20"/>
          <w:lang w:val="kk-KZ"/>
        </w:rPr>
      </w:pPr>
      <w:r w:rsidRPr="00E33F72">
        <w:rPr>
          <w:sz w:val="20"/>
          <w:szCs w:val="20"/>
        </w:rPr>
        <w:tab/>
      </w:r>
      <w:r w:rsidRPr="00E33F72">
        <w:rPr>
          <w:sz w:val="20"/>
          <w:szCs w:val="20"/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0E5FDA" w:rsidRPr="00E33F72" w:rsidRDefault="000E5FDA" w:rsidP="000E5FDA">
      <w:pPr>
        <w:widowControl w:val="0"/>
        <w:tabs>
          <w:tab w:val="left" w:pos="993"/>
        </w:tabs>
        <w:contextualSpacing/>
        <w:jc w:val="both"/>
        <w:rPr>
          <w:sz w:val="20"/>
          <w:szCs w:val="20"/>
          <w:lang w:val="kk-KZ"/>
        </w:rPr>
      </w:pPr>
      <w:r w:rsidRPr="00E33F72">
        <w:rPr>
          <w:sz w:val="20"/>
          <w:szCs w:val="20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071181" w:rsidRPr="00E33F72" w:rsidRDefault="00071181" w:rsidP="00071181">
      <w:pPr>
        <w:ind w:firstLine="708"/>
        <w:jc w:val="both"/>
        <w:rPr>
          <w:b/>
          <w:sz w:val="20"/>
          <w:szCs w:val="20"/>
        </w:rPr>
      </w:pPr>
      <w:r w:rsidRPr="00E33F72">
        <w:rPr>
          <w:b/>
          <w:color w:val="000000"/>
          <w:sz w:val="20"/>
          <w:szCs w:val="20"/>
        </w:rPr>
        <w:t>К административным государственным должностям категории С-О-5 устанавливаются следующие требования:</w:t>
      </w:r>
    </w:p>
    <w:p w:rsidR="0062643F" w:rsidRPr="00E33F72" w:rsidRDefault="0062643F" w:rsidP="00071181">
      <w:pPr>
        <w:widowControl w:val="0"/>
        <w:tabs>
          <w:tab w:val="left" w:pos="993"/>
        </w:tabs>
        <w:contextualSpacing/>
        <w:jc w:val="both"/>
        <w:rPr>
          <w:sz w:val="20"/>
          <w:szCs w:val="20"/>
          <w:lang w:val="kk-KZ"/>
        </w:rPr>
      </w:pPr>
      <w:bookmarkStart w:id="1" w:name="z350"/>
      <w:r w:rsidRPr="00E33F72">
        <w:rPr>
          <w:rStyle w:val="fontstyle01"/>
          <w:rFonts w:ascii="Times New Roman" w:hAnsi="Times New Roman"/>
          <w:sz w:val="20"/>
          <w:szCs w:val="20"/>
        </w:rPr>
        <w:t>послевузовское или высшее образование;</w:t>
      </w:r>
      <w:r w:rsidRPr="00E33F72">
        <w:rPr>
          <w:color w:val="000000"/>
          <w:sz w:val="20"/>
          <w:szCs w:val="20"/>
        </w:rPr>
        <w:br/>
      </w:r>
      <w:r w:rsidRPr="00E33F72">
        <w:rPr>
          <w:rStyle w:val="fontstyle01"/>
          <w:rFonts w:ascii="Times New Roman" w:hAnsi="Times New Roman"/>
          <w:sz w:val="20"/>
          <w:szCs w:val="20"/>
        </w:rPr>
        <w:t>наличие следующих компетенций: стрессоустойчивость, инициативность,</w:t>
      </w:r>
      <w:r w:rsidRPr="00E33F72">
        <w:rPr>
          <w:color w:val="000000"/>
          <w:sz w:val="20"/>
          <w:szCs w:val="20"/>
        </w:rPr>
        <w:br/>
      </w:r>
      <w:r w:rsidRPr="00E33F72">
        <w:rPr>
          <w:rStyle w:val="fontstyle01"/>
          <w:rFonts w:ascii="Times New Roman" w:hAnsi="Times New Roman"/>
          <w:sz w:val="20"/>
          <w:szCs w:val="20"/>
        </w:rPr>
        <w:t>ответственность, ориентация на потребителя услуг и его информирование,</w:t>
      </w:r>
      <w:r w:rsidRPr="00E33F72">
        <w:rPr>
          <w:color w:val="000000"/>
          <w:sz w:val="20"/>
          <w:szCs w:val="20"/>
        </w:rPr>
        <w:br/>
      </w:r>
      <w:r w:rsidRPr="00E33F72">
        <w:rPr>
          <w:rStyle w:val="fontstyle01"/>
          <w:rFonts w:ascii="Times New Roman" w:hAnsi="Times New Roman"/>
          <w:sz w:val="20"/>
          <w:szCs w:val="20"/>
        </w:rPr>
        <w:t>добропорядочность, саморазвитие, оперативность, сотрудничество и взаимодействие,</w:t>
      </w:r>
      <w:r w:rsidRPr="00E33F72">
        <w:rPr>
          <w:rStyle w:val="fontstyle01"/>
          <w:rFonts w:ascii="Times New Roman" w:hAnsi="Times New Roman"/>
          <w:sz w:val="20"/>
          <w:szCs w:val="20"/>
          <w:lang w:val="kk-KZ"/>
        </w:rPr>
        <w:t xml:space="preserve"> </w:t>
      </w:r>
      <w:r w:rsidRPr="00E33F72">
        <w:rPr>
          <w:rStyle w:val="fontstyle01"/>
          <w:rFonts w:ascii="Times New Roman" w:hAnsi="Times New Roman"/>
          <w:sz w:val="20"/>
          <w:szCs w:val="20"/>
        </w:rPr>
        <w:t>управление деятельностью;</w:t>
      </w:r>
      <w:r w:rsidRPr="00E33F72">
        <w:rPr>
          <w:rStyle w:val="fontstyle01"/>
          <w:rFonts w:ascii="Times New Roman" w:hAnsi="Times New Roman"/>
          <w:sz w:val="20"/>
          <w:szCs w:val="20"/>
          <w:lang w:val="kk-KZ"/>
        </w:rPr>
        <w:t xml:space="preserve"> </w:t>
      </w:r>
      <w:r w:rsidRPr="00E33F72">
        <w:rPr>
          <w:rStyle w:val="fontstyle01"/>
          <w:rFonts w:ascii="Times New Roman" w:hAnsi="Times New Roman"/>
          <w:sz w:val="20"/>
          <w:szCs w:val="20"/>
        </w:rPr>
        <w:t>опыт работы не требуется.</w:t>
      </w:r>
      <w:r w:rsidR="00071181" w:rsidRPr="00E33F72">
        <w:rPr>
          <w:sz w:val="20"/>
          <w:szCs w:val="20"/>
          <w:lang w:val="kk-KZ"/>
        </w:rPr>
        <w:tab/>
      </w:r>
    </w:p>
    <w:p w:rsidR="00071181" w:rsidRPr="00E33F72" w:rsidRDefault="0062643F" w:rsidP="00071181">
      <w:pPr>
        <w:widowControl w:val="0"/>
        <w:tabs>
          <w:tab w:val="left" w:pos="993"/>
        </w:tabs>
        <w:contextualSpacing/>
        <w:jc w:val="both"/>
        <w:rPr>
          <w:sz w:val="20"/>
          <w:szCs w:val="20"/>
          <w:lang w:val="kk-KZ"/>
        </w:rPr>
      </w:pPr>
      <w:r w:rsidRPr="00E33F72">
        <w:rPr>
          <w:sz w:val="20"/>
          <w:szCs w:val="20"/>
          <w:lang w:val="kk-KZ"/>
        </w:rPr>
        <w:lastRenderedPageBreak/>
        <w:tab/>
      </w:r>
      <w:r w:rsidR="00071181" w:rsidRPr="00E33F72">
        <w:rPr>
          <w:sz w:val="20"/>
          <w:szCs w:val="20"/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071181" w:rsidRPr="00E33F72" w:rsidRDefault="00071181" w:rsidP="00071181">
      <w:pPr>
        <w:widowControl w:val="0"/>
        <w:tabs>
          <w:tab w:val="left" w:pos="993"/>
        </w:tabs>
        <w:contextualSpacing/>
        <w:jc w:val="both"/>
        <w:rPr>
          <w:sz w:val="20"/>
          <w:szCs w:val="20"/>
          <w:lang w:val="kk-KZ"/>
        </w:rPr>
      </w:pPr>
      <w:r w:rsidRPr="00E33F72">
        <w:rPr>
          <w:sz w:val="20"/>
          <w:szCs w:val="20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1"/>
    <w:p w:rsidR="00733B58" w:rsidRPr="00E33F72" w:rsidRDefault="00733B58" w:rsidP="00733B58">
      <w:pPr>
        <w:widowControl w:val="0"/>
        <w:jc w:val="both"/>
        <w:rPr>
          <w:b/>
          <w:bCs/>
          <w:iCs/>
          <w:sz w:val="20"/>
          <w:szCs w:val="20"/>
        </w:rPr>
      </w:pPr>
      <w:proofErr w:type="spellStart"/>
      <w:r w:rsidRPr="00E33F72">
        <w:rPr>
          <w:b/>
          <w:bCs/>
          <w:iCs/>
          <w:sz w:val="20"/>
          <w:szCs w:val="20"/>
        </w:rPr>
        <w:t>Должностн</w:t>
      </w:r>
      <w:proofErr w:type="spellEnd"/>
      <w:r w:rsidRPr="00E33F72">
        <w:rPr>
          <w:b/>
          <w:bCs/>
          <w:iCs/>
          <w:sz w:val="20"/>
          <w:szCs w:val="20"/>
          <w:lang w:val="kk-KZ"/>
        </w:rPr>
        <w:t>ые</w:t>
      </w:r>
      <w:r w:rsidRPr="00E33F72">
        <w:rPr>
          <w:b/>
          <w:bCs/>
          <w:iCs/>
          <w:sz w:val="20"/>
          <w:szCs w:val="20"/>
        </w:rPr>
        <w:t xml:space="preserve"> оклад</w:t>
      </w:r>
      <w:r w:rsidRPr="00E33F72">
        <w:rPr>
          <w:b/>
          <w:bCs/>
          <w:iCs/>
          <w:sz w:val="20"/>
          <w:szCs w:val="20"/>
          <w:lang w:val="kk-KZ"/>
        </w:rPr>
        <w:t>ы</w:t>
      </w:r>
      <w:r w:rsidRPr="00E33F72">
        <w:rPr>
          <w:b/>
          <w:bCs/>
          <w:iCs/>
          <w:sz w:val="20"/>
          <w:szCs w:val="20"/>
        </w:rPr>
        <w:t xml:space="preserve"> </w:t>
      </w:r>
      <w:proofErr w:type="spellStart"/>
      <w:r w:rsidRPr="00E33F72">
        <w:rPr>
          <w:b/>
          <w:bCs/>
          <w:iCs/>
          <w:sz w:val="20"/>
          <w:szCs w:val="20"/>
        </w:rPr>
        <w:t>административн</w:t>
      </w:r>
      <w:proofErr w:type="spellEnd"/>
      <w:r w:rsidRPr="00E33F72">
        <w:rPr>
          <w:b/>
          <w:bCs/>
          <w:iCs/>
          <w:sz w:val="20"/>
          <w:szCs w:val="20"/>
          <w:lang w:val="kk-KZ"/>
        </w:rPr>
        <w:t>ых</w:t>
      </w:r>
      <w:r w:rsidRPr="00E33F72">
        <w:rPr>
          <w:b/>
          <w:bCs/>
          <w:iCs/>
          <w:sz w:val="20"/>
          <w:szCs w:val="20"/>
        </w:rPr>
        <w:t xml:space="preserve"> </w:t>
      </w:r>
      <w:proofErr w:type="spellStart"/>
      <w:r w:rsidRPr="00E33F72">
        <w:rPr>
          <w:b/>
          <w:bCs/>
          <w:iCs/>
          <w:sz w:val="20"/>
          <w:szCs w:val="20"/>
        </w:rPr>
        <w:t>государственн</w:t>
      </w:r>
      <w:proofErr w:type="spellEnd"/>
      <w:r w:rsidRPr="00E33F72">
        <w:rPr>
          <w:b/>
          <w:bCs/>
          <w:iCs/>
          <w:sz w:val="20"/>
          <w:szCs w:val="20"/>
          <w:lang w:val="kk-KZ"/>
        </w:rPr>
        <w:t>ых</w:t>
      </w:r>
      <w:r w:rsidRPr="00E33F72">
        <w:rPr>
          <w:b/>
          <w:bCs/>
          <w:iCs/>
          <w:sz w:val="20"/>
          <w:szCs w:val="20"/>
        </w:rPr>
        <w:t xml:space="preserve"> </w:t>
      </w:r>
      <w:proofErr w:type="spellStart"/>
      <w:r w:rsidRPr="00E33F72">
        <w:rPr>
          <w:b/>
          <w:bCs/>
          <w:iCs/>
          <w:sz w:val="20"/>
          <w:szCs w:val="20"/>
        </w:rPr>
        <w:t>служащ</w:t>
      </w:r>
      <w:proofErr w:type="spellEnd"/>
      <w:r w:rsidRPr="00E33F72">
        <w:rPr>
          <w:b/>
          <w:bCs/>
          <w:iCs/>
          <w:sz w:val="20"/>
          <w:szCs w:val="20"/>
          <w:lang w:val="kk-KZ"/>
        </w:rPr>
        <w:t>их</w:t>
      </w:r>
      <w:r w:rsidRPr="00E33F72">
        <w:rPr>
          <w:b/>
          <w:bCs/>
          <w:iCs/>
          <w:sz w:val="20"/>
          <w:szCs w:val="20"/>
        </w:rPr>
        <w:t>:</w:t>
      </w:r>
    </w:p>
    <w:p w:rsidR="00733B58" w:rsidRPr="00E33F72" w:rsidRDefault="00733B58" w:rsidP="00733B58">
      <w:pPr>
        <w:widowControl w:val="0"/>
        <w:jc w:val="both"/>
        <w:rPr>
          <w:b/>
          <w:bCs/>
          <w:iCs/>
          <w:sz w:val="20"/>
          <w:szCs w:val="20"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733B58" w:rsidRPr="00E33F72" w:rsidTr="00A03C18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E33F72" w:rsidRDefault="00733B58" w:rsidP="00733B58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33F72">
              <w:rPr>
                <w:b/>
                <w:bCs/>
                <w:iCs/>
                <w:sz w:val="20"/>
                <w:szCs w:val="20"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E33F72" w:rsidRDefault="00733B58" w:rsidP="00733B58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E33F72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E33F72">
              <w:rPr>
                <w:b/>
                <w:bCs/>
                <w:iCs/>
                <w:sz w:val="20"/>
                <w:szCs w:val="20"/>
                <w:lang w:val="kk-KZ"/>
              </w:rPr>
              <w:t xml:space="preserve"> зависимости от выслуги лет</w:t>
            </w:r>
          </w:p>
        </w:tc>
      </w:tr>
      <w:tr w:rsidR="00733B58" w:rsidRPr="00E33F72" w:rsidTr="00A03C18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E33F72" w:rsidRDefault="00733B58" w:rsidP="00733B58">
            <w:pPr>
              <w:widowControl w:val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E33F72" w:rsidRDefault="00733B58" w:rsidP="00733B58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E33F72">
              <w:rPr>
                <w:b/>
                <w:bCs/>
                <w:i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E33F72" w:rsidRDefault="00733B58" w:rsidP="00733B58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20"/>
                <w:szCs w:val="20"/>
                <w:lang w:val="kk-KZ"/>
              </w:rPr>
            </w:pPr>
            <w:proofErr w:type="spellStart"/>
            <w:r w:rsidRPr="00E33F72">
              <w:rPr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</w:p>
        </w:tc>
      </w:tr>
      <w:tr w:rsidR="00733B58" w:rsidRPr="00E33F72" w:rsidTr="00A03C18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E33F72" w:rsidRDefault="00733B58" w:rsidP="00733B58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E33F72">
              <w:rPr>
                <w:b/>
                <w:bCs/>
                <w:iCs/>
                <w:sz w:val="20"/>
                <w:szCs w:val="20"/>
                <w:lang w:val="kk-KZ"/>
              </w:rPr>
              <w:t>С-О-3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3B58" w:rsidRPr="00E33F72" w:rsidRDefault="00253959" w:rsidP="00733B58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E33F72">
              <w:rPr>
                <w:b/>
                <w:bCs/>
                <w:iCs/>
                <w:sz w:val="20"/>
                <w:szCs w:val="20"/>
                <w:lang w:val="kk-KZ"/>
              </w:rPr>
              <w:t>141 576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33B58" w:rsidRPr="00E33F72" w:rsidRDefault="00253959" w:rsidP="00253959">
            <w:pPr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E33F72">
              <w:rPr>
                <w:b/>
                <w:bCs/>
                <w:iCs/>
                <w:sz w:val="20"/>
                <w:szCs w:val="20"/>
                <w:lang w:val="kk-KZ"/>
              </w:rPr>
              <w:t xml:space="preserve">               191 482</w:t>
            </w:r>
          </w:p>
        </w:tc>
      </w:tr>
      <w:tr w:rsidR="00071181" w:rsidRPr="00E33F72" w:rsidTr="00A03C18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71181" w:rsidRPr="00E33F72" w:rsidRDefault="00071181" w:rsidP="00071181">
            <w:pPr>
              <w:keepNext/>
              <w:widowControl w:val="0"/>
              <w:ind w:left="-1440" w:right="96" w:firstLine="1440"/>
              <w:jc w:val="center"/>
              <w:rPr>
                <w:b/>
                <w:sz w:val="20"/>
                <w:szCs w:val="20"/>
                <w:lang w:val="kk-KZ"/>
              </w:rPr>
            </w:pPr>
            <w:r w:rsidRPr="00E33F72">
              <w:rPr>
                <w:b/>
                <w:sz w:val="20"/>
                <w:szCs w:val="20"/>
                <w:lang w:val="kk-KZ"/>
              </w:rPr>
              <w:t>С-О-5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E33F72" w:rsidRDefault="00071181" w:rsidP="00071181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E33F72">
              <w:rPr>
                <w:b/>
                <w:bCs/>
                <w:iCs/>
                <w:sz w:val="20"/>
                <w:szCs w:val="20"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E33F72" w:rsidRDefault="00071181" w:rsidP="00071181">
            <w:pPr>
              <w:ind w:left="36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E33F72">
              <w:rPr>
                <w:b/>
                <w:bCs/>
                <w:iCs/>
                <w:sz w:val="20"/>
                <w:szCs w:val="20"/>
                <w:lang w:val="kk-KZ"/>
              </w:rPr>
              <w:t>146 177</w:t>
            </w:r>
          </w:p>
        </w:tc>
      </w:tr>
    </w:tbl>
    <w:p w:rsidR="00733B58" w:rsidRPr="00E33F72" w:rsidRDefault="004A04A2" w:rsidP="008C4D46">
      <w:pPr>
        <w:widowControl w:val="0"/>
        <w:spacing w:after="160" w:line="259" w:lineRule="auto"/>
        <w:ind w:left="-142" w:firstLine="568"/>
        <w:contextualSpacing/>
        <w:jc w:val="both"/>
        <w:rPr>
          <w:b/>
          <w:bCs/>
          <w:iCs/>
          <w:color w:val="000000"/>
          <w:sz w:val="20"/>
          <w:szCs w:val="20"/>
          <w:lang w:val="kk-KZ"/>
        </w:rPr>
      </w:pPr>
      <w:r w:rsidRPr="00E33F72">
        <w:rPr>
          <w:b/>
          <w:bCs/>
          <w:iCs/>
          <w:sz w:val="20"/>
          <w:szCs w:val="20"/>
          <w:lang w:val="kk-KZ"/>
        </w:rPr>
        <w:t>1</w:t>
      </w:r>
      <w:r w:rsidR="00E01C66" w:rsidRPr="00E33F72">
        <w:rPr>
          <w:b/>
          <w:bCs/>
          <w:iCs/>
          <w:sz w:val="20"/>
          <w:szCs w:val="20"/>
          <w:lang w:val="kk-KZ"/>
        </w:rPr>
        <w:t xml:space="preserve">. </w:t>
      </w:r>
      <w:r w:rsidR="00733B58" w:rsidRPr="00E33F72">
        <w:rPr>
          <w:b/>
          <w:bCs/>
          <w:iCs/>
          <w:sz w:val="20"/>
          <w:szCs w:val="20"/>
          <w:lang w:val="kk-KZ"/>
        </w:rPr>
        <w:t xml:space="preserve">Руководитель </w:t>
      </w:r>
      <w:r w:rsidR="00113D86" w:rsidRPr="00E33F72">
        <w:rPr>
          <w:b/>
          <w:bCs/>
          <w:iCs/>
          <w:sz w:val="20"/>
          <w:szCs w:val="20"/>
          <w:lang w:val="kk-KZ"/>
        </w:rPr>
        <w:t>у</w:t>
      </w:r>
      <w:r w:rsidR="00733B58" w:rsidRPr="00E33F72">
        <w:rPr>
          <w:b/>
          <w:bCs/>
          <w:iCs/>
          <w:sz w:val="20"/>
          <w:szCs w:val="20"/>
        </w:rPr>
        <w:t xml:space="preserve">правления </w:t>
      </w:r>
      <w:r w:rsidR="00E33F72" w:rsidRPr="00E33F72">
        <w:rPr>
          <w:b/>
          <w:bCs/>
          <w:iCs/>
          <w:sz w:val="20"/>
          <w:szCs w:val="20"/>
          <w:lang w:val="kk-KZ"/>
        </w:rPr>
        <w:t>экспортного контроля</w:t>
      </w:r>
      <w:r w:rsidR="00977A1A" w:rsidRPr="00E33F72">
        <w:rPr>
          <w:b/>
          <w:bCs/>
          <w:iCs/>
          <w:sz w:val="20"/>
          <w:szCs w:val="20"/>
        </w:rPr>
        <w:t xml:space="preserve"> </w:t>
      </w:r>
      <w:r w:rsidR="008C4D46" w:rsidRPr="00E33F72">
        <w:rPr>
          <w:b/>
          <w:bCs/>
          <w:iCs/>
          <w:sz w:val="20"/>
          <w:szCs w:val="20"/>
        </w:rPr>
        <w:t xml:space="preserve">Департамента государственных доходов по </w:t>
      </w:r>
      <w:proofErr w:type="spellStart"/>
      <w:r w:rsidR="008C4D46" w:rsidRPr="00E33F72">
        <w:rPr>
          <w:b/>
          <w:bCs/>
          <w:iCs/>
          <w:sz w:val="20"/>
          <w:szCs w:val="20"/>
        </w:rPr>
        <w:t>Алматинской</w:t>
      </w:r>
      <w:proofErr w:type="spellEnd"/>
      <w:r w:rsidR="008C4D46" w:rsidRPr="00E33F72">
        <w:rPr>
          <w:b/>
          <w:bCs/>
          <w:iCs/>
          <w:sz w:val="20"/>
          <w:szCs w:val="20"/>
        </w:rPr>
        <w:t xml:space="preserve"> области</w:t>
      </w:r>
      <w:r w:rsidR="00733B58" w:rsidRPr="00E33F72">
        <w:rPr>
          <w:b/>
          <w:bCs/>
          <w:iCs/>
          <w:color w:val="000000"/>
          <w:sz w:val="20"/>
          <w:szCs w:val="20"/>
          <w:lang w:val="kk-KZ"/>
        </w:rPr>
        <w:t xml:space="preserve"> (1 единица), категория </w:t>
      </w:r>
      <w:r w:rsidR="00733B58" w:rsidRPr="00E33F72">
        <w:rPr>
          <w:b/>
          <w:bCs/>
          <w:iCs/>
          <w:sz w:val="20"/>
          <w:szCs w:val="20"/>
        </w:rPr>
        <w:t>С-О-</w:t>
      </w:r>
      <w:r w:rsidR="00733B58" w:rsidRPr="00E33F72">
        <w:rPr>
          <w:b/>
          <w:bCs/>
          <w:iCs/>
          <w:sz w:val="20"/>
          <w:szCs w:val="20"/>
          <w:lang w:val="kk-KZ"/>
        </w:rPr>
        <w:t xml:space="preserve">3, </w:t>
      </w:r>
      <w:r w:rsidR="00E33F72" w:rsidRPr="00E33F72">
        <w:rPr>
          <w:b/>
          <w:bCs/>
          <w:iCs/>
          <w:color w:val="000000"/>
          <w:sz w:val="20"/>
          <w:szCs w:val="20"/>
          <w:lang w:val="kk-KZ"/>
        </w:rPr>
        <w:t>№ЭББ-01</w:t>
      </w:r>
      <w:r w:rsidR="00315395" w:rsidRPr="00E33F72">
        <w:rPr>
          <w:b/>
          <w:bCs/>
          <w:iCs/>
          <w:color w:val="000000"/>
          <w:sz w:val="20"/>
          <w:szCs w:val="20"/>
          <w:lang w:val="kk-KZ"/>
        </w:rPr>
        <w:t>.</w:t>
      </w:r>
    </w:p>
    <w:p w:rsidR="00733B58" w:rsidRPr="00E33F72" w:rsidRDefault="00733B58" w:rsidP="00733B58">
      <w:pPr>
        <w:widowControl w:val="0"/>
        <w:ind w:left="927" w:hanging="360"/>
        <w:contextualSpacing/>
        <w:jc w:val="both"/>
        <w:rPr>
          <w:b/>
          <w:bCs/>
          <w:i/>
          <w:iCs/>
          <w:sz w:val="20"/>
          <w:szCs w:val="20"/>
          <w:lang w:val="kk-KZ"/>
        </w:rPr>
      </w:pPr>
      <w:r w:rsidRPr="00E33F72">
        <w:rPr>
          <w:rFonts w:eastAsia="Calibri"/>
          <w:b/>
          <w:bCs/>
          <w:iCs/>
          <w:sz w:val="20"/>
          <w:szCs w:val="20"/>
          <w:lang w:val="kk-KZ" w:eastAsia="en-US"/>
        </w:rPr>
        <w:t xml:space="preserve"> Функциональные обязанности</w:t>
      </w:r>
      <w:r w:rsidRPr="00E33F72">
        <w:rPr>
          <w:b/>
          <w:bCs/>
          <w:iCs/>
          <w:color w:val="000000"/>
          <w:sz w:val="20"/>
          <w:szCs w:val="20"/>
          <w:lang w:val="kk-KZ"/>
        </w:rPr>
        <w:t>:</w:t>
      </w:r>
      <w:r w:rsidRPr="00E33F72">
        <w:rPr>
          <w:b/>
          <w:bCs/>
          <w:i/>
          <w:iCs/>
          <w:sz w:val="20"/>
          <w:szCs w:val="20"/>
          <w:lang w:val="kk-KZ"/>
        </w:rPr>
        <w:t xml:space="preserve"> </w:t>
      </w:r>
    </w:p>
    <w:p w:rsidR="00315395" w:rsidRPr="00E33F72" w:rsidRDefault="00733B58" w:rsidP="00315395">
      <w:pPr>
        <w:pStyle w:val="HTML"/>
        <w:jc w:val="both"/>
        <w:rPr>
          <w:rFonts w:ascii="Times New Roman" w:hAnsi="Times New Roman"/>
        </w:rPr>
      </w:pPr>
      <w:r w:rsidRPr="00E33F72">
        <w:rPr>
          <w:rFonts w:ascii="Times New Roman" w:hAnsi="Times New Roman"/>
          <w:bCs/>
          <w:iCs/>
          <w:color w:val="000000"/>
          <w:lang w:val="kk-KZ"/>
        </w:rPr>
        <w:t xml:space="preserve">    </w:t>
      </w:r>
      <w:r w:rsidR="00E33F72" w:rsidRPr="00E33F72">
        <w:rPr>
          <w:rFonts w:ascii="Times New Roman" w:hAnsi="Times New Roman"/>
        </w:rPr>
        <w:t xml:space="preserve">Организация и контроль работы управления. </w:t>
      </w:r>
      <w:proofErr w:type="gramStart"/>
      <w:r w:rsidR="00E33F72" w:rsidRPr="00E33F72">
        <w:rPr>
          <w:rFonts w:ascii="Times New Roman" w:hAnsi="Times New Roman"/>
        </w:rPr>
        <w:t>Контроль за</w:t>
      </w:r>
      <w:proofErr w:type="gramEnd"/>
      <w:r w:rsidR="00E33F72" w:rsidRPr="00E33F72">
        <w:rPr>
          <w:rFonts w:ascii="Times New Roman" w:hAnsi="Times New Roman"/>
        </w:rPr>
        <w:t xml:space="preserve"> перемещением через государственную границу продукции, подлежащей экспортному контролю. Организация контроля за недопущением вывоза указанных товаров, не нарушающих сниженные ставки пошлин, применяемых к товарам, ввозимым на территорию Республики Казахстан из третьих стран, а также размера таких ставок</w:t>
      </w:r>
      <w:proofErr w:type="gramStart"/>
      <w:r w:rsidR="00E33F72" w:rsidRPr="00E33F72">
        <w:rPr>
          <w:rFonts w:ascii="Times New Roman" w:hAnsi="Times New Roman"/>
        </w:rPr>
        <w:t xml:space="preserve"> .</w:t>
      </w:r>
      <w:proofErr w:type="gramEnd"/>
      <w:r w:rsidR="00E33F72" w:rsidRPr="00E33F72">
        <w:rPr>
          <w:rFonts w:ascii="Times New Roman" w:hAnsi="Times New Roman"/>
        </w:rPr>
        <w:t xml:space="preserve">Обеспечение полного поступления НДС в бюджет в соответствии с международной договорной базой ЕАЭС при импорте/экспорте товаров, выполнении работ, оказании услуг в Евразийском экономическом союзе (далее – ЕАЭС). Учет и анализ импортируемых и экспортируемых товаров, определение резервных поступлений и внесение предложений по увеличению налогов и поступлений в бюджет. Вносит предложения руководителю департамента по структуре и штатному расписанию. Определяет обязанности и полномочия работников </w:t>
      </w:r>
      <w:proofErr w:type="spellStart"/>
      <w:r w:rsidR="00E33F72" w:rsidRPr="00E33F72">
        <w:rPr>
          <w:rFonts w:ascii="Times New Roman" w:hAnsi="Times New Roman"/>
        </w:rPr>
        <w:t>управления</w:t>
      </w:r>
      <w:proofErr w:type="gramStart"/>
      <w:r w:rsidR="00E33F72" w:rsidRPr="00E33F72">
        <w:rPr>
          <w:rFonts w:ascii="Times New Roman" w:hAnsi="Times New Roman"/>
        </w:rPr>
        <w:t>.Р</w:t>
      </w:r>
      <w:proofErr w:type="gramEnd"/>
      <w:r w:rsidR="00E33F72" w:rsidRPr="00E33F72">
        <w:rPr>
          <w:rFonts w:ascii="Times New Roman" w:hAnsi="Times New Roman"/>
        </w:rPr>
        <w:t>азъяснение</w:t>
      </w:r>
      <w:proofErr w:type="spellEnd"/>
      <w:r w:rsidR="00E33F72" w:rsidRPr="00E33F72">
        <w:rPr>
          <w:rFonts w:ascii="Times New Roman" w:hAnsi="Times New Roman"/>
        </w:rPr>
        <w:t xml:space="preserve"> таможенного законодательства в пределах своей </w:t>
      </w:r>
      <w:proofErr w:type="spellStart"/>
      <w:r w:rsidR="00E33F72" w:rsidRPr="00E33F72">
        <w:rPr>
          <w:rFonts w:ascii="Times New Roman" w:hAnsi="Times New Roman"/>
        </w:rPr>
        <w:t>компетенции.Контроль</w:t>
      </w:r>
      <w:proofErr w:type="spellEnd"/>
      <w:r w:rsidR="00E33F72" w:rsidRPr="00E33F72">
        <w:rPr>
          <w:rFonts w:ascii="Times New Roman" w:hAnsi="Times New Roman"/>
        </w:rPr>
        <w:t xml:space="preserve"> за своевременным представлением отчетности в Комитет государственных доходов МФ РК.</w:t>
      </w:r>
    </w:p>
    <w:p w:rsidR="00733B58" w:rsidRPr="00E33F72" w:rsidRDefault="00733B58" w:rsidP="00315395">
      <w:pPr>
        <w:pStyle w:val="HTML"/>
        <w:ind w:firstLine="708"/>
        <w:jc w:val="both"/>
        <w:rPr>
          <w:rFonts w:ascii="Times New Roman" w:hAnsi="Times New Roman"/>
          <w:bCs/>
          <w:iCs/>
          <w:lang w:val="kk-KZ"/>
        </w:rPr>
      </w:pPr>
      <w:r w:rsidRPr="00E33F72">
        <w:rPr>
          <w:rFonts w:ascii="Times New Roman" w:eastAsia="Calibri" w:hAnsi="Times New Roman"/>
          <w:b/>
          <w:bCs/>
          <w:iCs/>
          <w:lang w:val="kk-KZ" w:eastAsia="en-US"/>
        </w:rPr>
        <w:t>Требования к участникам конкурса</w:t>
      </w:r>
      <w:r w:rsidRPr="00E33F72">
        <w:rPr>
          <w:rFonts w:ascii="Times New Roman" w:hAnsi="Times New Roman"/>
          <w:b/>
          <w:bCs/>
          <w:iCs/>
          <w:color w:val="000000"/>
          <w:lang w:val="kk-KZ"/>
        </w:rPr>
        <w:t xml:space="preserve">: </w:t>
      </w:r>
      <w:r w:rsidR="00E33F72" w:rsidRPr="00E33F72">
        <w:rPr>
          <w:rFonts w:ascii="Times New Roman" w:hAnsi="Times New Roman"/>
          <w:bCs/>
          <w:iCs/>
          <w:lang w:val="kk-KZ"/>
        </w:rPr>
        <w:t>Высшее или послевузовское : право, социальные науки, экономика и бизнес (экономика, менеджмент, учет и аудит, Финансы)</w:t>
      </w:r>
    </w:p>
    <w:p w:rsidR="00E33F72" w:rsidRPr="00E33F72" w:rsidRDefault="00E33F72" w:rsidP="00E33F72">
      <w:pPr>
        <w:widowControl w:val="0"/>
        <w:tabs>
          <w:tab w:val="left" w:pos="993"/>
        </w:tabs>
        <w:jc w:val="both"/>
        <w:rPr>
          <w:bCs/>
          <w:iCs/>
          <w:sz w:val="20"/>
          <w:szCs w:val="20"/>
          <w:lang w:val="kk-KZ"/>
        </w:rPr>
      </w:pPr>
      <w:r>
        <w:rPr>
          <w:b/>
          <w:bCs/>
          <w:iCs/>
          <w:sz w:val="20"/>
          <w:szCs w:val="20"/>
          <w:lang w:val="kk-KZ"/>
        </w:rPr>
        <w:t xml:space="preserve">               </w:t>
      </w:r>
      <w:bookmarkStart w:id="2" w:name="_GoBack"/>
      <w:bookmarkEnd w:id="2"/>
      <w:r w:rsidR="003F0D17" w:rsidRPr="00E33F72">
        <w:rPr>
          <w:b/>
          <w:bCs/>
          <w:iCs/>
          <w:sz w:val="20"/>
          <w:szCs w:val="20"/>
          <w:lang w:val="kk-KZ"/>
        </w:rPr>
        <w:t xml:space="preserve">2. </w:t>
      </w:r>
      <w:r w:rsidRPr="00E33F72">
        <w:rPr>
          <w:b/>
          <w:sz w:val="20"/>
          <w:szCs w:val="20"/>
          <w:lang w:val="kk-KZ"/>
        </w:rPr>
        <w:t>Главный специалист таможенного поста ««Қалжат»»</w:t>
      </w:r>
      <w:r w:rsidRPr="00E33F72">
        <w:rPr>
          <w:b/>
          <w:bCs/>
          <w:iCs/>
          <w:sz w:val="20"/>
          <w:szCs w:val="20"/>
          <w:lang w:val="kk-KZ"/>
        </w:rPr>
        <w:t>, категория</w:t>
      </w:r>
      <w:r w:rsidRPr="00E33F72">
        <w:rPr>
          <w:b/>
          <w:bCs/>
          <w:iCs/>
          <w:sz w:val="20"/>
          <w:szCs w:val="20"/>
        </w:rPr>
        <w:t xml:space="preserve"> С-О-5</w:t>
      </w:r>
      <w:r w:rsidRPr="00E33F72">
        <w:rPr>
          <w:b/>
          <w:bCs/>
          <w:iCs/>
          <w:sz w:val="20"/>
          <w:szCs w:val="20"/>
          <w:lang w:val="kk-KZ"/>
        </w:rPr>
        <w:t>, (1 единица), № Қалжат КБ 1-2-2.</w:t>
      </w:r>
    </w:p>
    <w:p w:rsidR="00E33F72" w:rsidRPr="00E33F72" w:rsidRDefault="00E33F72" w:rsidP="00E33F72">
      <w:pPr>
        <w:widowControl w:val="0"/>
        <w:spacing w:line="0" w:lineRule="atLeast"/>
        <w:ind w:left="720"/>
        <w:contextualSpacing/>
        <w:jc w:val="both"/>
        <w:rPr>
          <w:b/>
          <w:bCs/>
          <w:i/>
          <w:iCs/>
          <w:sz w:val="20"/>
          <w:szCs w:val="20"/>
          <w:lang w:val="kk-KZ"/>
        </w:rPr>
      </w:pPr>
      <w:r w:rsidRPr="00E33F72">
        <w:rPr>
          <w:rFonts w:eastAsia="Calibri"/>
          <w:b/>
          <w:bCs/>
          <w:iCs/>
          <w:sz w:val="20"/>
          <w:szCs w:val="20"/>
          <w:lang w:val="kk-KZ"/>
        </w:rPr>
        <w:t>Функциональные обязанности</w:t>
      </w:r>
      <w:r w:rsidRPr="00E33F72">
        <w:rPr>
          <w:b/>
          <w:bCs/>
          <w:iCs/>
          <w:color w:val="000000"/>
          <w:sz w:val="20"/>
          <w:szCs w:val="20"/>
          <w:lang w:val="kk-KZ"/>
        </w:rPr>
        <w:t>:</w:t>
      </w:r>
      <w:r w:rsidRPr="00E33F72">
        <w:rPr>
          <w:b/>
          <w:bCs/>
          <w:i/>
          <w:iCs/>
          <w:sz w:val="20"/>
          <w:szCs w:val="20"/>
          <w:lang w:val="kk-KZ"/>
        </w:rPr>
        <w:t xml:space="preserve"> </w:t>
      </w:r>
    </w:p>
    <w:p w:rsidR="00E33F72" w:rsidRPr="00E33F72" w:rsidRDefault="00E33F72" w:rsidP="00E33F72">
      <w:pPr>
        <w:widowControl w:val="0"/>
        <w:jc w:val="both"/>
        <w:rPr>
          <w:bCs/>
          <w:iCs/>
          <w:sz w:val="20"/>
          <w:szCs w:val="20"/>
          <w:lang w:val="kk-KZ"/>
        </w:rPr>
      </w:pPr>
      <w:r w:rsidRPr="00E33F72">
        <w:rPr>
          <w:bCs/>
          <w:iCs/>
          <w:sz w:val="20"/>
          <w:szCs w:val="20"/>
          <w:lang w:val="kk-KZ"/>
        </w:rPr>
        <w:tab/>
        <w:t>Осуществление таможенного контроля и таможенного оформления ручной клади и багажа пассажиров (сопровождаемых или несопровождаемых) в международных пассажирских автобусах и легковых автомобилях. Внедрение базы данных ТПО и ГТД в систему ТАИС-2. В случае выявления при осуществлении таможенного контроля признаков административных правонарушений и других контрабандных преступлений незамедлительно информировать руководителя/заместителя таможенного поста, проводить первоначальные меры по выявленным правонарушениям. Осуществляет контроль за техническим и тарифным регулированием, экспортным и валютным, классификацией товаров в соответствии с ТН ВЭД, правильностью определения страны происхождения товаров и предоставляет тарифные преференции. Контролирует правильность исчисления таможенных платежей и налогов, а также отсрочку или льготы по их уплате. Осуществление таможенных операций, связанных с помещением товаров под таможенную процедуру таможенного транзита через ИС АСТАНА-1; Обеспечение соблюдения запретов и ограничений в сфере таможенного дела в отношении товаров, перемещаемых через таможенную границу Таможенного союза, через ИС АСТАНА-1; обеспечение соблюдения требований транспортного законодательства в пределах возложенных на таможенные органы задач; Применение информационной системы "Астана-1" КГД МФ РК и автоматизированной системы контроля доставки товаров.</w:t>
      </w:r>
      <w:r w:rsidRPr="00E33F72">
        <w:rPr>
          <w:sz w:val="20"/>
          <w:szCs w:val="20"/>
        </w:rPr>
        <w:t xml:space="preserve"> </w:t>
      </w:r>
      <w:r w:rsidRPr="00E33F72">
        <w:rPr>
          <w:bCs/>
          <w:iCs/>
          <w:sz w:val="20"/>
          <w:szCs w:val="20"/>
          <w:lang w:val="kk-KZ"/>
        </w:rPr>
        <w:t xml:space="preserve">Проводит таможенный контроль и таможенное оформление товаров и транспортных средств, предварительное перемещение товаров и транспортных средств с применением технических средств таможенного контроля, мобильного инспекционно-досмотрового комплекса. Составление ежедневного, месячного и годового отчета таможенного поста. Проведение разъяснительной работы с физическими и юридическими лицами по вопросам таможенного дела. Осуществление иных функций, возложенные законодательством. Осуществление проверки допустимых параметров автотранспортных средств, предназначенных для передвижения по автомобильным дорогам. Сопровождение товаров и транспортных средств до таможенных органов, обеспечение приема товаров и транспортных средств в зону деятельности таможенных органов.  Регулирование порядка движения и наличия транспортных средств в зоне досмотра ИТК на всех этапах сканирования и при анализе полученных данных. Наложение на транспортные средства, ввозимые товары, находящиеся под таможенным контролем, мер таможенного обеспечения (механическая пломба) для предотвращения извлечения товаров с места нахождения груза из пломбированной части транспорта или в месте нахождения груза от невидимых следов, во избежания повреждения механической пломбы. </w:t>
      </w:r>
      <w:r w:rsidRPr="00E33F72">
        <w:rPr>
          <w:bCs/>
          <w:iCs/>
          <w:sz w:val="20"/>
          <w:szCs w:val="20"/>
          <w:lang w:val="kk-KZ"/>
        </w:rPr>
        <w:lastRenderedPageBreak/>
        <w:t>Осуществление таможенного контроля с применением системы управления рисками для выявления объектов и образцов таможенного контроля. Осуществлеие эффективных мер применения технических средств таможенного контроля в целях выявления и регистрации контрабандных товаров.</w:t>
      </w:r>
    </w:p>
    <w:p w:rsidR="00E33F72" w:rsidRPr="00E33F72" w:rsidRDefault="00E33F72" w:rsidP="00E33F72">
      <w:pPr>
        <w:widowControl w:val="0"/>
        <w:jc w:val="both"/>
        <w:rPr>
          <w:bCs/>
          <w:iCs/>
          <w:sz w:val="20"/>
          <w:szCs w:val="20"/>
          <w:lang w:val="kk-KZ"/>
        </w:rPr>
      </w:pPr>
      <w:r w:rsidRPr="00E33F72">
        <w:rPr>
          <w:bCs/>
          <w:iCs/>
          <w:sz w:val="20"/>
          <w:szCs w:val="20"/>
          <w:lang w:val="kk-KZ"/>
        </w:rPr>
        <w:tab/>
      </w:r>
      <w:r w:rsidRPr="00E33F72">
        <w:rPr>
          <w:rFonts w:eastAsia="Calibri"/>
          <w:b/>
          <w:bCs/>
          <w:iCs/>
          <w:sz w:val="20"/>
          <w:szCs w:val="20"/>
          <w:lang w:val="kk-KZ"/>
        </w:rPr>
        <w:t>Требования к участникам конкурса</w:t>
      </w:r>
      <w:r w:rsidRPr="00E33F72">
        <w:rPr>
          <w:b/>
          <w:bCs/>
          <w:iCs/>
          <w:color w:val="000000"/>
          <w:sz w:val="20"/>
          <w:szCs w:val="20"/>
          <w:lang w:val="kk-KZ"/>
        </w:rPr>
        <w:t xml:space="preserve">: </w:t>
      </w:r>
      <w:r w:rsidRPr="00E33F72">
        <w:rPr>
          <w:bCs/>
          <w:iCs/>
          <w:sz w:val="20"/>
          <w:szCs w:val="20"/>
          <w:lang w:val="kk-KZ"/>
        </w:rPr>
        <w:t>Высшее или послевузовское: 1. Социальные науки, экономика и бизнес (экономика, финансы, менеджмент, учет и аудит, Государственное и местное управление) или технические науки и технологии (автоматизация и управление, информационные системы, Вычислительная техника и программное обеспечение) или право; 2. Желательно знание иностранных языков.</w:t>
      </w:r>
    </w:p>
    <w:p w:rsidR="00935F63" w:rsidRPr="00E33F72" w:rsidRDefault="00935F63" w:rsidP="00E33F72">
      <w:pPr>
        <w:tabs>
          <w:tab w:val="left" w:pos="0"/>
          <w:tab w:val="left" w:pos="993"/>
        </w:tabs>
        <w:ind w:firstLine="709"/>
        <w:contextualSpacing/>
        <w:jc w:val="both"/>
        <w:rPr>
          <w:i/>
          <w:sz w:val="20"/>
          <w:szCs w:val="20"/>
        </w:rPr>
      </w:pPr>
      <w:r w:rsidRPr="00E33F72">
        <w:rPr>
          <w:sz w:val="20"/>
          <w:szCs w:val="2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35F63" w:rsidRPr="00E33F72" w:rsidRDefault="00935F63" w:rsidP="00935F63">
      <w:pPr>
        <w:tabs>
          <w:tab w:val="left" w:pos="9923"/>
        </w:tabs>
        <w:ind w:firstLine="709"/>
        <w:jc w:val="both"/>
        <w:rPr>
          <w:b/>
          <w:bCs/>
          <w:i/>
          <w:iCs/>
          <w:sz w:val="20"/>
          <w:szCs w:val="20"/>
        </w:rPr>
      </w:pPr>
      <w:r w:rsidRPr="00E33F72">
        <w:rPr>
          <w:sz w:val="20"/>
          <w:szCs w:val="20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33F72">
        <w:rPr>
          <w:sz w:val="20"/>
          <w:szCs w:val="20"/>
        </w:rPr>
        <w:t>маслихатов</w:t>
      </w:r>
      <w:proofErr w:type="spellEnd"/>
      <w:r w:rsidRPr="00E33F72">
        <w:rPr>
          <w:sz w:val="20"/>
          <w:szCs w:val="20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935F63" w:rsidRPr="00E33F72" w:rsidRDefault="00935F63" w:rsidP="00935F63">
      <w:pPr>
        <w:tabs>
          <w:tab w:val="left" w:pos="9923"/>
        </w:tabs>
        <w:ind w:firstLine="709"/>
        <w:jc w:val="both"/>
        <w:rPr>
          <w:b/>
          <w:i/>
          <w:iCs/>
          <w:sz w:val="20"/>
          <w:szCs w:val="20"/>
        </w:rPr>
      </w:pPr>
      <w:proofErr w:type="gramStart"/>
      <w:r w:rsidRPr="00E33F72">
        <w:rPr>
          <w:sz w:val="20"/>
          <w:szCs w:val="2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33F72">
        <w:rPr>
          <w:sz w:val="20"/>
          <w:szCs w:val="20"/>
        </w:rPr>
        <w:t>маслихатов</w:t>
      </w:r>
      <w:proofErr w:type="spellEnd"/>
      <w:r w:rsidRPr="00E33F72">
        <w:rPr>
          <w:sz w:val="20"/>
          <w:szCs w:val="20"/>
        </w:rPr>
        <w:t>.</w:t>
      </w:r>
      <w:proofErr w:type="gramEnd"/>
    </w:p>
    <w:p w:rsidR="00935F63" w:rsidRPr="00E33F72" w:rsidRDefault="00935F63" w:rsidP="00935F63">
      <w:pPr>
        <w:tabs>
          <w:tab w:val="left" w:pos="9923"/>
        </w:tabs>
        <w:ind w:firstLine="709"/>
        <w:jc w:val="both"/>
        <w:rPr>
          <w:sz w:val="20"/>
          <w:szCs w:val="20"/>
        </w:rPr>
      </w:pPr>
      <w:r w:rsidRPr="00E33F72">
        <w:rPr>
          <w:sz w:val="20"/>
          <w:szCs w:val="20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935F63" w:rsidRPr="00E33F72" w:rsidRDefault="00935F63" w:rsidP="00935F63">
      <w:pPr>
        <w:ind w:firstLine="708"/>
        <w:jc w:val="both"/>
        <w:rPr>
          <w:rFonts w:eastAsia="Calibri"/>
          <w:b/>
          <w:i/>
          <w:sz w:val="20"/>
          <w:szCs w:val="20"/>
          <w:lang w:val="kk-KZ"/>
        </w:rPr>
      </w:pPr>
      <w:r w:rsidRPr="00E33F72">
        <w:rPr>
          <w:b/>
          <w:sz w:val="20"/>
          <w:szCs w:val="20"/>
          <w:lang w:val="kk-KZ"/>
        </w:rPr>
        <w:t>Перечень необходимых документов:</w:t>
      </w:r>
      <w:r w:rsidRPr="00E33F72">
        <w:rPr>
          <w:rFonts w:eastAsia="Calibri"/>
          <w:b/>
          <w:sz w:val="20"/>
          <w:szCs w:val="20"/>
          <w:lang w:val="kk-KZ"/>
        </w:rPr>
        <w:t xml:space="preserve"> </w:t>
      </w:r>
    </w:p>
    <w:p w:rsidR="00935F63" w:rsidRPr="00E33F72" w:rsidRDefault="00935F63" w:rsidP="00935F63">
      <w:pPr>
        <w:jc w:val="both"/>
        <w:rPr>
          <w:rFonts w:eastAsia="Calibri"/>
          <w:b/>
          <w:i/>
          <w:sz w:val="20"/>
          <w:szCs w:val="20"/>
        </w:rPr>
      </w:pPr>
      <w:r w:rsidRPr="00E33F72">
        <w:rPr>
          <w:rFonts w:eastAsia="Calibri"/>
          <w:color w:val="000000"/>
          <w:sz w:val="20"/>
          <w:szCs w:val="20"/>
          <w:lang w:val="kk-KZ"/>
        </w:rPr>
        <w:tab/>
      </w:r>
      <w:r w:rsidRPr="00E33F72">
        <w:rPr>
          <w:rFonts w:eastAsia="Calibri"/>
          <w:color w:val="000000"/>
          <w:sz w:val="20"/>
          <w:szCs w:val="20"/>
        </w:rPr>
        <w:t xml:space="preserve">Для участия во внутреннем конкурсе представляются следующие документы: </w:t>
      </w:r>
      <w:r w:rsidRPr="00E33F72">
        <w:rPr>
          <w:rFonts w:eastAsia="Calibri"/>
          <w:sz w:val="20"/>
          <w:szCs w:val="20"/>
        </w:rPr>
        <w:br/>
      </w:r>
      <w:r w:rsidRPr="00E33F72">
        <w:rPr>
          <w:rFonts w:eastAsia="Calibri"/>
          <w:color w:val="000000"/>
          <w:sz w:val="20"/>
          <w:szCs w:val="20"/>
          <w:lang w:val="kk-KZ"/>
        </w:rPr>
        <w:t xml:space="preserve"> </w:t>
      </w:r>
      <w:r w:rsidRPr="00E33F72">
        <w:rPr>
          <w:rFonts w:eastAsia="Calibri"/>
          <w:color w:val="000000"/>
          <w:sz w:val="20"/>
          <w:szCs w:val="20"/>
        </w:rPr>
        <w:t xml:space="preserve">      </w:t>
      </w:r>
      <w:r w:rsidRPr="00E33F72">
        <w:rPr>
          <w:rFonts w:eastAsia="Calibri"/>
          <w:color w:val="000000"/>
          <w:sz w:val="20"/>
          <w:szCs w:val="20"/>
          <w:lang w:val="kk-KZ"/>
        </w:rPr>
        <w:tab/>
      </w:r>
      <w:r w:rsidRPr="00E33F72">
        <w:rPr>
          <w:rFonts w:eastAsia="Calibri"/>
          <w:color w:val="000000"/>
          <w:sz w:val="20"/>
          <w:szCs w:val="20"/>
        </w:rPr>
        <w:t>1) заявление по форме, согласно приложению 2 к настоящим Правилам;</w:t>
      </w:r>
      <w:r w:rsidRPr="00E33F72">
        <w:rPr>
          <w:rFonts w:eastAsia="Calibri"/>
          <w:sz w:val="20"/>
          <w:szCs w:val="20"/>
        </w:rPr>
        <w:br/>
      </w:r>
      <w:r w:rsidRPr="00E33F72">
        <w:rPr>
          <w:rFonts w:eastAsia="Calibri"/>
          <w:color w:val="000000"/>
          <w:sz w:val="20"/>
          <w:szCs w:val="20"/>
        </w:rPr>
        <w:t xml:space="preserve">       </w:t>
      </w:r>
      <w:r w:rsidRPr="00E33F72">
        <w:rPr>
          <w:rFonts w:eastAsia="Calibri"/>
          <w:color w:val="000000"/>
          <w:sz w:val="20"/>
          <w:szCs w:val="20"/>
          <w:lang w:val="kk-KZ"/>
        </w:rPr>
        <w:tab/>
      </w:r>
      <w:r w:rsidRPr="00E33F72">
        <w:rPr>
          <w:rFonts w:eastAsia="Calibri"/>
          <w:color w:val="000000"/>
          <w:sz w:val="20"/>
          <w:szCs w:val="20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35F63" w:rsidRPr="00E33F72" w:rsidRDefault="00935F63" w:rsidP="00935F63">
      <w:pPr>
        <w:ind w:firstLine="708"/>
        <w:jc w:val="both"/>
        <w:rPr>
          <w:b/>
          <w:sz w:val="20"/>
          <w:szCs w:val="20"/>
          <w:lang w:val="kk-KZ"/>
        </w:rPr>
      </w:pPr>
      <w:r w:rsidRPr="00E33F72">
        <w:rPr>
          <w:b/>
          <w:sz w:val="20"/>
          <w:szCs w:val="20"/>
        </w:rPr>
        <w:t>Срок приема документов:</w:t>
      </w:r>
      <w:r w:rsidRPr="00E33F72">
        <w:rPr>
          <w:sz w:val="20"/>
          <w:szCs w:val="20"/>
        </w:rPr>
        <w:t xml:space="preserve"> </w:t>
      </w:r>
      <w:r w:rsidRPr="00E33F72">
        <w:rPr>
          <w:color w:val="000000"/>
          <w:sz w:val="20"/>
          <w:szCs w:val="20"/>
        </w:rPr>
        <w:t>3 рабочих дня</w:t>
      </w:r>
      <w:r w:rsidRPr="00E33F72">
        <w:rPr>
          <w:color w:val="000000"/>
          <w:sz w:val="20"/>
          <w:szCs w:val="20"/>
          <w:lang w:val="kk-KZ"/>
        </w:rPr>
        <w:t xml:space="preserve">, </w:t>
      </w:r>
      <w:r w:rsidRPr="00E33F72">
        <w:rPr>
          <w:color w:val="000000"/>
          <w:sz w:val="20"/>
          <w:szCs w:val="20"/>
        </w:rPr>
        <w:t xml:space="preserve">которые </w:t>
      </w:r>
      <w:proofErr w:type="spellStart"/>
      <w:r w:rsidRPr="00E33F72">
        <w:rPr>
          <w:color w:val="000000"/>
          <w:sz w:val="20"/>
          <w:szCs w:val="20"/>
        </w:rPr>
        <w:t>исчисля</w:t>
      </w:r>
      <w:proofErr w:type="spellEnd"/>
      <w:r w:rsidRPr="00E33F72">
        <w:rPr>
          <w:color w:val="000000"/>
          <w:sz w:val="20"/>
          <w:szCs w:val="20"/>
          <w:lang w:val="kk-KZ"/>
        </w:rPr>
        <w:t>ю</w:t>
      </w:r>
      <w:proofErr w:type="spellStart"/>
      <w:r w:rsidRPr="00E33F72">
        <w:rPr>
          <w:color w:val="000000"/>
          <w:sz w:val="20"/>
          <w:szCs w:val="20"/>
        </w:rPr>
        <w:t>тся</w:t>
      </w:r>
      <w:proofErr w:type="spellEnd"/>
      <w:r w:rsidRPr="00E33F72">
        <w:rPr>
          <w:color w:val="000000"/>
          <w:sz w:val="20"/>
          <w:szCs w:val="20"/>
        </w:rPr>
        <w:t xml:space="preserve"> со следующего рабочего дня после последней публикации объявления о проведении внутреннего конкурса</w:t>
      </w:r>
      <w:r w:rsidRPr="00E33F72">
        <w:rPr>
          <w:color w:val="000000"/>
          <w:sz w:val="20"/>
          <w:szCs w:val="20"/>
          <w:lang w:val="kk-KZ"/>
        </w:rPr>
        <w:t>.</w:t>
      </w:r>
      <w:r w:rsidRPr="00E33F72">
        <w:rPr>
          <w:b/>
          <w:sz w:val="20"/>
          <w:szCs w:val="20"/>
          <w:lang w:val="kk-KZ"/>
        </w:rPr>
        <w:t xml:space="preserve">   </w:t>
      </w:r>
    </w:p>
    <w:p w:rsidR="00935F63" w:rsidRPr="00E33F72" w:rsidRDefault="00935F63" w:rsidP="00935F63">
      <w:pPr>
        <w:widowControl w:val="0"/>
        <w:ind w:firstLine="709"/>
        <w:contextualSpacing/>
        <w:jc w:val="both"/>
        <w:rPr>
          <w:bCs/>
          <w:iCs/>
          <w:sz w:val="20"/>
          <w:szCs w:val="20"/>
        </w:rPr>
      </w:pPr>
      <w:r w:rsidRPr="00E33F72">
        <w:rPr>
          <w:bCs/>
          <w:iCs/>
          <w:sz w:val="20"/>
          <w:szCs w:val="20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E33F72">
        <w:rPr>
          <w:bCs/>
          <w:iCs/>
          <w:sz w:val="20"/>
          <w:szCs w:val="20"/>
        </w:rPr>
        <w:t>Е-</w:t>
      </w:r>
      <w:proofErr w:type="spellStart"/>
      <w:proofErr w:type="gramEnd"/>
      <w:r w:rsidRPr="00E33F72">
        <w:rPr>
          <w:bCs/>
          <w:iCs/>
          <w:sz w:val="20"/>
          <w:szCs w:val="20"/>
        </w:rPr>
        <w:t>қызмет</w:t>
      </w:r>
      <w:proofErr w:type="spellEnd"/>
      <w:r w:rsidRPr="00E33F72">
        <w:rPr>
          <w:bCs/>
          <w:iCs/>
          <w:sz w:val="20"/>
          <w:szCs w:val="20"/>
        </w:rPr>
        <w:t>» или портала электронного правительства «Е-</w:t>
      </w:r>
      <w:proofErr w:type="spellStart"/>
      <w:r w:rsidRPr="00E33F72">
        <w:rPr>
          <w:bCs/>
          <w:iCs/>
          <w:sz w:val="20"/>
          <w:szCs w:val="20"/>
        </w:rPr>
        <w:t>gov</w:t>
      </w:r>
      <w:proofErr w:type="spellEnd"/>
      <w:r w:rsidRPr="00E33F72">
        <w:rPr>
          <w:bCs/>
          <w:iCs/>
          <w:sz w:val="20"/>
          <w:szCs w:val="20"/>
        </w:rPr>
        <w:t>» либо на адрес электронной почты, указанный в объявлении, в сроки приема документов.</w:t>
      </w:r>
    </w:p>
    <w:p w:rsidR="00935F63" w:rsidRPr="00E33F72" w:rsidRDefault="00935F63" w:rsidP="00935F63">
      <w:pPr>
        <w:widowControl w:val="0"/>
        <w:ind w:firstLine="709"/>
        <w:contextualSpacing/>
        <w:jc w:val="both"/>
        <w:rPr>
          <w:bCs/>
          <w:iCs/>
          <w:sz w:val="20"/>
          <w:szCs w:val="20"/>
          <w:lang w:val="kk-KZ"/>
        </w:rPr>
      </w:pPr>
      <w:r w:rsidRPr="00E33F72">
        <w:rPr>
          <w:bCs/>
          <w:iCs/>
          <w:sz w:val="20"/>
          <w:szCs w:val="20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</w:t>
      </w:r>
      <w:proofErr w:type="gramStart"/>
      <w:r w:rsidRPr="00E33F72">
        <w:rPr>
          <w:bCs/>
          <w:iCs/>
          <w:sz w:val="20"/>
          <w:szCs w:val="20"/>
        </w:rPr>
        <w:t>позднее</w:t>
      </w:r>
      <w:proofErr w:type="gramEnd"/>
      <w:r w:rsidRPr="00E33F72">
        <w:rPr>
          <w:bCs/>
          <w:iCs/>
          <w:sz w:val="20"/>
          <w:szCs w:val="20"/>
        </w:rPr>
        <w:t xml:space="preserve"> чем за один час до начала собеседования.</w:t>
      </w:r>
    </w:p>
    <w:p w:rsidR="00935F63" w:rsidRPr="00E33F72" w:rsidRDefault="00935F63" w:rsidP="00935F63">
      <w:pPr>
        <w:widowControl w:val="0"/>
        <w:ind w:firstLine="708"/>
        <w:jc w:val="both"/>
        <w:rPr>
          <w:bCs/>
          <w:iCs/>
          <w:sz w:val="20"/>
          <w:szCs w:val="20"/>
          <w:lang w:val="kk-KZ"/>
        </w:rPr>
      </w:pPr>
      <w:r w:rsidRPr="00E33F72">
        <w:rPr>
          <w:bCs/>
          <w:iCs/>
          <w:sz w:val="20"/>
          <w:szCs w:val="20"/>
        </w:rPr>
        <w:t>При их непредставлении, лицо не допускается конкурсной комиссией к прохождению собеседования.</w:t>
      </w:r>
      <w:r w:rsidRPr="00E33F72">
        <w:rPr>
          <w:bCs/>
          <w:iCs/>
          <w:sz w:val="20"/>
          <w:szCs w:val="20"/>
          <w:lang w:val="kk-KZ"/>
        </w:rPr>
        <w:t xml:space="preserve"> </w:t>
      </w:r>
    </w:p>
    <w:p w:rsidR="00935F63" w:rsidRPr="00E33F72" w:rsidRDefault="00935F63" w:rsidP="00935F63">
      <w:pPr>
        <w:ind w:firstLine="708"/>
        <w:jc w:val="both"/>
        <w:rPr>
          <w:rFonts w:eastAsiaTheme="minorEastAsia"/>
          <w:sz w:val="20"/>
          <w:szCs w:val="20"/>
        </w:rPr>
      </w:pPr>
      <w:r w:rsidRPr="00E33F72">
        <w:rPr>
          <w:rFonts w:eastAsiaTheme="minorEastAsia"/>
          <w:sz w:val="20"/>
          <w:szCs w:val="20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35F63" w:rsidRPr="00E33F72" w:rsidRDefault="00935F63" w:rsidP="00935F63">
      <w:pPr>
        <w:jc w:val="both"/>
        <w:rPr>
          <w:rFonts w:eastAsiaTheme="minorEastAsia"/>
          <w:sz w:val="20"/>
          <w:szCs w:val="20"/>
          <w:lang w:val="kk-KZ"/>
        </w:rPr>
      </w:pPr>
      <w:r w:rsidRPr="00E33F72">
        <w:rPr>
          <w:rFonts w:eastAsiaTheme="minorEastAsia"/>
          <w:sz w:val="20"/>
          <w:szCs w:val="20"/>
          <w:lang w:val="kk-KZ"/>
        </w:rPr>
        <w:tab/>
      </w:r>
      <w:r w:rsidRPr="00E33F72">
        <w:rPr>
          <w:rFonts w:eastAsiaTheme="minorEastAsia"/>
          <w:sz w:val="20"/>
          <w:szCs w:val="20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D8691D" w:rsidRPr="00E33F72" w:rsidRDefault="00D8691D" w:rsidP="00D8691D">
      <w:pPr>
        <w:ind w:firstLine="708"/>
        <w:jc w:val="both"/>
        <w:rPr>
          <w:b/>
          <w:i/>
          <w:color w:val="000000"/>
          <w:sz w:val="20"/>
          <w:szCs w:val="20"/>
          <w:lang w:val="kk-KZ"/>
        </w:rPr>
      </w:pPr>
      <w:r w:rsidRPr="00E33F72">
        <w:rPr>
          <w:b/>
          <w:sz w:val="20"/>
          <w:szCs w:val="20"/>
          <w:lang w:val="kk-KZ"/>
        </w:rPr>
        <w:t xml:space="preserve">Место проведения собеседования: </w:t>
      </w:r>
      <w:r w:rsidRPr="00E33F72">
        <w:rPr>
          <w:color w:val="000000"/>
          <w:sz w:val="20"/>
          <w:szCs w:val="20"/>
          <w:lang w:val="kk-KZ"/>
        </w:rPr>
        <w:t>Алматинская область, город Талдыкорган, улица Жансугурова 113.</w:t>
      </w:r>
    </w:p>
    <w:p w:rsidR="00935F63" w:rsidRPr="00E33F72" w:rsidRDefault="00935F63" w:rsidP="00935F63">
      <w:pPr>
        <w:tabs>
          <w:tab w:val="left" w:pos="9923"/>
        </w:tabs>
        <w:ind w:firstLine="709"/>
        <w:jc w:val="both"/>
        <w:rPr>
          <w:sz w:val="20"/>
          <w:szCs w:val="20"/>
        </w:rPr>
      </w:pPr>
      <w:r w:rsidRPr="00E33F72">
        <w:rPr>
          <w:sz w:val="20"/>
          <w:szCs w:val="20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9C4648" w:rsidRPr="00E33F72" w:rsidRDefault="009C4648" w:rsidP="009C4648">
      <w:pPr>
        <w:ind w:firstLine="708"/>
        <w:jc w:val="both"/>
        <w:rPr>
          <w:color w:val="000000"/>
          <w:sz w:val="20"/>
          <w:szCs w:val="20"/>
        </w:rPr>
      </w:pPr>
      <w:r w:rsidRPr="00E33F72">
        <w:rPr>
          <w:color w:val="000000"/>
          <w:sz w:val="20"/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35F63" w:rsidRPr="00E33F72" w:rsidRDefault="00935F63" w:rsidP="00935F63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38B8" w:rsidRPr="00E33F72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E338B8" w:rsidRPr="00E33F72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E338B8" w:rsidRPr="00E33F72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E338B8" w:rsidRPr="00E33F72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E338B8" w:rsidRPr="00E33F72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E338B8" w:rsidRPr="00E33F72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E338B8" w:rsidRPr="00E33F72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E338B8" w:rsidRPr="00E33F72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E338B8" w:rsidRPr="00E33F72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E338B8" w:rsidRPr="00E33F72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E338B8" w:rsidRPr="00E33F72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E338B8" w:rsidRPr="00E33F72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06793F" w:rsidRPr="00E33F72" w:rsidRDefault="0006793F" w:rsidP="0006793F">
      <w:pPr>
        <w:ind w:firstLine="709"/>
        <w:contextualSpacing/>
        <w:jc w:val="right"/>
        <w:rPr>
          <w:sz w:val="20"/>
          <w:szCs w:val="20"/>
          <w:lang w:val="kk-KZ"/>
        </w:rPr>
      </w:pPr>
      <w:r w:rsidRPr="00E33F72">
        <w:rPr>
          <w:sz w:val="20"/>
          <w:szCs w:val="20"/>
        </w:rPr>
        <w:t xml:space="preserve">Приложение </w:t>
      </w:r>
      <w:r w:rsidRPr="00E33F72">
        <w:rPr>
          <w:sz w:val="20"/>
          <w:szCs w:val="20"/>
          <w:lang w:val="kk-KZ"/>
        </w:rPr>
        <w:t>2</w:t>
      </w:r>
    </w:p>
    <w:p w:rsidR="0006793F" w:rsidRPr="00E33F72" w:rsidRDefault="0006793F" w:rsidP="0006793F">
      <w:pPr>
        <w:ind w:firstLine="709"/>
        <w:contextualSpacing/>
        <w:jc w:val="right"/>
        <w:rPr>
          <w:sz w:val="20"/>
          <w:szCs w:val="20"/>
        </w:rPr>
      </w:pPr>
      <w:r w:rsidRPr="00E33F72">
        <w:rPr>
          <w:sz w:val="20"/>
          <w:szCs w:val="20"/>
        </w:rPr>
        <w:t>к Правилам проведения конкурса</w:t>
      </w:r>
    </w:p>
    <w:p w:rsidR="0006793F" w:rsidRPr="00E33F72" w:rsidRDefault="0006793F" w:rsidP="0006793F">
      <w:pPr>
        <w:ind w:firstLine="709"/>
        <w:contextualSpacing/>
        <w:jc w:val="right"/>
        <w:rPr>
          <w:sz w:val="20"/>
          <w:szCs w:val="20"/>
        </w:rPr>
      </w:pPr>
      <w:r w:rsidRPr="00E33F72">
        <w:rPr>
          <w:sz w:val="20"/>
          <w:szCs w:val="20"/>
        </w:rPr>
        <w:t xml:space="preserve">на занятие </w:t>
      </w:r>
      <w:proofErr w:type="gramStart"/>
      <w:r w:rsidRPr="00E33F72">
        <w:rPr>
          <w:sz w:val="20"/>
          <w:szCs w:val="20"/>
        </w:rPr>
        <w:t>административной</w:t>
      </w:r>
      <w:proofErr w:type="gramEnd"/>
    </w:p>
    <w:p w:rsidR="0006793F" w:rsidRPr="00E33F72" w:rsidRDefault="0006793F" w:rsidP="0006793F">
      <w:pPr>
        <w:ind w:firstLine="709"/>
        <w:contextualSpacing/>
        <w:jc w:val="right"/>
        <w:rPr>
          <w:sz w:val="20"/>
          <w:szCs w:val="20"/>
        </w:rPr>
      </w:pPr>
      <w:r w:rsidRPr="00E33F72">
        <w:rPr>
          <w:sz w:val="20"/>
          <w:szCs w:val="20"/>
        </w:rPr>
        <w:t>государственной должности</w:t>
      </w:r>
    </w:p>
    <w:p w:rsidR="0006793F" w:rsidRPr="00E33F72" w:rsidRDefault="0006793F" w:rsidP="0006793F">
      <w:pPr>
        <w:jc w:val="right"/>
        <w:rPr>
          <w:sz w:val="20"/>
          <w:szCs w:val="20"/>
        </w:rPr>
      </w:pPr>
      <w:r w:rsidRPr="00E33F72">
        <w:rPr>
          <w:sz w:val="20"/>
          <w:szCs w:val="20"/>
        </w:rPr>
        <w:t>корпуса «Б»</w:t>
      </w:r>
    </w:p>
    <w:p w:rsidR="0006793F" w:rsidRPr="00E33F72" w:rsidRDefault="0006793F" w:rsidP="0006793F">
      <w:pPr>
        <w:suppressAutoHyphens/>
        <w:ind w:firstLine="709"/>
        <w:contextualSpacing/>
        <w:jc w:val="right"/>
        <w:rPr>
          <w:sz w:val="20"/>
          <w:szCs w:val="20"/>
          <w:lang w:eastAsia="zh-CN"/>
        </w:rPr>
      </w:pPr>
      <w:r w:rsidRPr="00E33F72">
        <w:rPr>
          <w:color w:val="000000"/>
          <w:sz w:val="20"/>
          <w:szCs w:val="20"/>
          <w:lang w:eastAsia="zh-CN"/>
        </w:rPr>
        <w:t>___________________________________</w:t>
      </w:r>
      <w:r w:rsidRPr="00E33F72">
        <w:rPr>
          <w:sz w:val="20"/>
          <w:szCs w:val="20"/>
          <w:lang w:eastAsia="zh-CN"/>
        </w:rPr>
        <w:br/>
      </w:r>
      <w:r w:rsidRPr="00E33F72">
        <w:rPr>
          <w:color w:val="000000"/>
          <w:sz w:val="20"/>
          <w:szCs w:val="20"/>
          <w:lang w:eastAsia="zh-CN"/>
        </w:rPr>
        <w:t>(государственный орган)</w:t>
      </w:r>
    </w:p>
    <w:p w:rsidR="0006793F" w:rsidRPr="00E33F72" w:rsidRDefault="0006793F" w:rsidP="0006793F">
      <w:pPr>
        <w:suppressAutoHyphens/>
        <w:ind w:firstLine="709"/>
        <w:contextualSpacing/>
        <w:rPr>
          <w:b/>
          <w:color w:val="000000"/>
          <w:sz w:val="20"/>
          <w:szCs w:val="20"/>
          <w:lang w:eastAsia="zh-CN"/>
        </w:rPr>
      </w:pPr>
      <w:bookmarkStart w:id="3" w:name="z146"/>
      <w:r w:rsidRPr="00E33F72">
        <w:rPr>
          <w:b/>
          <w:color w:val="000000"/>
          <w:sz w:val="20"/>
          <w:szCs w:val="20"/>
          <w:lang w:eastAsia="zh-CN"/>
        </w:rPr>
        <w:t xml:space="preserve">                            </w:t>
      </w:r>
    </w:p>
    <w:p w:rsidR="0006793F" w:rsidRPr="00E33F72" w:rsidRDefault="0006793F" w:rsidP="0006793F">
      <w:pPr>
        <w:suppressAutoHyphens/>
        <w:ind w:firstLine="709"/>
        <w:contextualSpacing/>
        <w:jc w:val="center"/>
        <w:rPr>
          <w:b/>
          <w:color w:val="000000"/>
          <w:sz w:val="20"/>
          <w:szCs w:val="20"/>
          <w:lang w:eastAsia="zh-CN"/>
        </w:rPr>
      </w:pPr>
      <w:r w:rsidRPr="00E33F72">
        <w:rPr>
          <w:b/>
          <w:color w:val="000000"/>
          <w:sz w:val="20"/>
          <w:szCs w:val="20"/>
          <w:lang w:eastAsia="zh-CN"/>
        </w:rPr>
        <w:t>Заявление</w:t>
      </w:r>
    </w:p>
    <w:p w:rsidR="0006793F" w:rsidRPr="00E33F72" w:rsidRDefault="0006793F" w:rsidP="0006793F">
      <w:pPr>
        <w:suppressAutoHyphens/>
        <w:ind w:firstLine="709"/>
        <w:contextualSpacing/>
        <w:jc w:val="center"/>
        <w:rPr>
          <w:sz w:val="20"/>
          <w:szCs w:val="20"/>
          <w:lang w:eastAsia="zh-CN"/>
        </w:rPr>
      </w:pPr>
    </w:p>
    <w:bookmarkEnd w:id="3"/>
    <w:p w:rsidR="0006793F" w:rsidRPr="00E33F72" w:rsidRDefault="0006793F" w:rsidP="0006793F">
      <w:pPr>
        <w:suppressAutoHyphens/>
        <w:ind w:firstLine="709"/>
        <w:contextualSpacing/>
        <w:jc w:val="both"/>
        <w:rPr>
          <w:sz w:val="20"/>
          <w:szCs w:val="20"/>
          <w:lang w:val="kk-KZ" w:eastAsia="zh-CN"/>
        </w:rPr>
      </w:pPr>
      <w:r w:rsidRPr="00E33F72">
        <w:rPr>
          <w:color w:val="000000"/>
          <w:sz w:val="20"/>
          <w:szCs w:val="20"/>
          <w:lang w:eastAsia="zh-CN"/>
        </w:rPr>
        <w:t>Прошу допустить меня к участию в конкурсе на занятие вакантной</w:t>
      </w:r>
      <w:r w:rsidRPr="00E33F72">
        <w:rPr>
          <w:sz w:val="20"/>
          <w:szCs w:val="20"/>
          <w:lang w:eastAsia="zh-CN"/>
        </w:rPr>
        <w:br/>
      </w:r>
      <w:r w:rsidRPr="00E33F72">
        <w:rPr>
          <w:color w:val="000000"/>
          <w:sz w:val="20"/>
          <w:szCs w:val="20"/>
          <w:lang w:eastAsia="zh-CN"/>
        </w:rPr>
        <w:t>административной государственной должности ________________________________________________________________</w:t>
      </w:r>
      <w:r w:rsidRPr="00E33F72">
        <w:rPr>
          <w:sz w:val="20"/>
          <w:szCs w:val="20"/>
          <w:lang w:eastAsia="zh-CN"/>
        </w:rPr>
        <w:br/>
      </w:r>
      <w:r w:rsidRPr="00E33F72">
        <w:rPr>
          <w:color w:val="000000"/>
          <w:sz w:val="20"/>
          <w:szCs w:val="20"/>
          <w:lang w:eastAsia="zh-CN"/>
        </w:rPr>
        <w:t>__________________________________________________________________</w:t>
      </w:r>
      <w:r w:rsidRPr="00E33F72">
        <w:rPr>
          <w:sz w:val="20"/>
          <w:szCs w:val="20"/>
          <w:lang w:eastAsia="zh-CN"/>
        </w:rPr>
        <w:br/>
      </w:r>
      <w:r w:rsidRPr="00E33F72">
        <w:rPr>
          <w:color w:val="000000"/>
          <w:sz w:val="20"/>
          <w:szCs w:val="20"/>
          <w:lang w:eastAsia="zh-CN"/>
        </w:rPr>
        <w:t>__________________________________________________________________</w:t>
      </w:r>
    </w:p>
    <w:p w:rsidR="0006793F" w:rsidRPr="00E33F72" w:rsidRDefault="0006793F" w:rsidP="0006793F">
      <w:pPr>
        <w:suppressAutoHyphens/>
        <w:ind w:firstLine="709"/>
        <w:contextualSpacing/>
        <w:jc w:val="both"/>
        <w:rPr>
          <w:sz w:val="20"/>
          <w:szCs w:val="20"/>
          <w:lang w:eastAsia="zh-CN"/>
        </w:rPr>
      </w:pPr>
      <w:r w:rsidRPr="00E33F72">
        <w:rPr>
          <w:color w:val="000000"/>
          <w:sz w:val="20"/>
          <w:szCs w:val="20"/>
          <w:lang w:eastAsia="zh-CN"/>
        </w:rPr>
        <w:t>С основными требованиями Правил проведения конкурса на занятие</w:t>
      </w:r>
      <w:r w:rsidRPr="00E33F72">
        <w:rPr>
          <w:sz w:val="20"/>
          <w:szCs w:val="20"/>
          <w:lang w:eastAsia="zh-CN"/>
        </w:rPr>
        <w:br/>
      </w:r>
      <w:r w:rsidRPr="00E33F72">
        <w:rPr>
          <w:color w:val="000000"/>
          <w:sz w:val="20"/>
          <w:szCs w:val="20"/>
          <w:lang w:eastAsia="zh-CN"/>
        </w:rPr>
        <w:t xml:space="preserve">административной государственной должности корпуса «Б» </w:t>
      </w:r>
      <w:proofErr w:type="gramStart"/>
      <w:r w:rsidRPr="00E33F72">
        <w:rPr>
          <w:color w:val="000000"/>
          <w:sz w:val="20"/>
          <w:szCs w:val="20"/>
          <w:lang w:eastAsia="zh-CN"/>
        </w:rPr>
        <w:t>ознакомлен</w:t>
      </w:r>
      <w:proofErr w:type="gramEnd"/>
      <w:r w:rsidRPr="00E33F72">
        <w:rPr>
          <w:color w:val="000000"/>
          <w:sz w:val="20"/>
          <w:szCs w:val="20"/>
          <w:lang w:eastAsia="zh-CN"/>
        </w:rPr>
        <w:t xml:space="preserve"> (ознакомлена), согласен (согласна) и обязуюсь их выполнять.</w:t>
      </w:r>
    </w:p>
    <w:p w:rsidR="0006793F" w:rsidRPr="00E33F72" w:rsidRDefault="0006793F" w:rsidP="0006793F">
      <w:pPr>
        <w:suppressAutoHyphens/>
        <w:ind w:firstLine="709"/>
        <w:contextualSpacing/>
        <w:jc w:val="both"/>
        <w:rPr>
          <w:sz w:val="20"/>
          <w:szCs w:val="20"/>
          <w:lang w:eastAsia="zh-CN"/>
        </w:rPr>
      </w:pPr>
      <w:r w:rsidRPr="00E33F72">
        <w:rPr>
          <w:color w:val="000000"/>
          <w:sz w:val="20"/>
          <w:szCs w:val="20"/>
          <w:lang w:eastAsia="zh-CN"/>
        </w:rPr>
        <w:t>Отвечаю за подлинность представленных документов.</w:t>
      </w:r>
    </w:p>
    <w:p w:rsidR="0006793F" w:rsidRPr="00E33F72" w:rsidRDefault="0006793F" w:rsidP="0006793F">
      <w:pPr>
        <w:suppressAutoHyphens/>
        <w:ind w:firstLine="709"/>
        <w:contextualSpacing/>
        <w:jc w:val="both"/>
        <w:rPr>
          <w:sz w:val="20"/>
          <w:szCs w:val="20"/>
          <w:lang w:eastAsia="zh-CN"/>
        </w:rPr>
      </w:pPr>
      <w:r w:rsidRPr="00E33F72">
        <w:rPr>
          <w:color w:val="000000"/>
          <w:sz w:val="20"/>
          <w:szCs w:val="20"/>
          <w:lang w:eastAsia="zh-CN"/>
        </w:rPr>
        <w:t>Прилагаемые документы:</w:t>
      </w:r>
    </w:p>
    <w:p w:rsidR="0006793F" w:rsidRPr="00E33F72" w:rsidRDefault="0006793F" w:rsidP="0006793F">
      <w:pPr>
        <w:suppressAutoHyphens/>
        <w:contextualSpacing/>
        <w:jc w:val="both"/>
        <w:rPr>
          <w:color w:val="000000"/>
          <w:sz w:val="20"/>
          <w:szCs w:val="20"/>
          <w:lang w:val="kk-KZ" w:eastAsia="zh-CN"/>
        </w:rPr>
      </w:pPr>
      <w:r w:rsidRPr="00E33F72">
        <w:rPr>
          <w:color w:val="000000"/>
          <w:sz w:val="20"/>
          <w:szCs w:val="20"/>
          <w:lang w:eastAsia="zh-CN"/>
        </w:rPr>
        <w:t>__________________________________________________________________</w:t>
      </w:r>
      <w:r w:rsidRPr="00E33F72">
        <w:rPr>
          <w:sz w:val="20"/>
          <w:szCs w:val="20"/>
          <w:lang w:eastAsia="zh-CN"/>
        </w:rPr>
        <w:br/>
      </w:r>
      <w:r w:rsidRPr="00E33F72">
        <w:rPr>
          <w:color w:val="000000"/>
          <w:sz w:val="20"/>
          <w:szCs w:val="20"/>
          <w:lang w:eastAsia="zh-CN"/>
        </w:rPr>
        <w:t>__________________________________________________________________</w:t>
      </w:r>
      <w:r w:rsidRPr="00E33F72">
        <w:rPr>
          <w:sz w:val="20"/>
          <w:szCs w:val="20"/>
          <w:lang w:eastAsia="zh-CN"/>
        </w:rPr>
        <w:br/>
      </w:r>
      <w:r w:rsidRPr="00E33F72">
        <w:rPr>
          <w:color w:val="000000"/>
          <w:sz w:val="20"/>
          <w:szCs w:val="20"/>
          <w:lang w:eastAsia="zh-CN"/>
        </w:rPr>
        <w:t>__________________________________________________________________________________________________________________________________</w:t>
      </w:r>
      <w:r w:rsidRPr="00E33F72">
        <w:rPr>
          <w:sz w:val="20"/>
          <w:szCs w:val="20"/>
          <w:lang w:eastAsia="zh-CN"/>
        </w:rPr>
        <w:br/>
      </w:r>
      <w:r w:rsidRPr="00E33F72">
        <w:rPr>
          <w:color w:val="000000"/>
          <w:sz w:val="20"/>
          <w:szCs w:val="20"/>
          <w:lang w:eastAsia="zh-CN"/>
        </w:rPr>
        <w:t>____________________________________________________________________________________________________________________________________</w:t>
      </w:r>
    </w:p>
    <w:p w:rsidR="0006793F" w:rsidRPr="00E33F72" w:rsidRDefault="0006793F" w:rsidP="0006793F">
      <w:pPr>
        <w:suppressAutoHyphens/>
        <w:contextualSpacing/>
        <w:jc w:val="both"/>
        <w:rPr>
          <w:color w:val="000000"/>
          <w:sz w:val="20"/>
          <w:szCs w:val="20"/>
          <w:lang w:val="kk-KZ" w:eastAsia="zh-CN"/>
        </w:rPr>
      </w:pPr>
      <w:r w:rsidRPr="00E33F72">
        <w:rPr>
          <w:color w:val="000000"/>
          <w:sz w:val="20"/>
          <w:szCs w:val="20"/>
          <w:lang w:eastAsia="zh-CN"/>
        </w:rPr>
        <w:t>__________________________________________________________________</w:t>
      </w:r>
    </w:p>
    <w:p w:rsidR="0006793F" w:rsidRPr="00E33F72" w:rsidRDefault="0006793F" w:rsidP="0006793F">
      <w:pPr>
        <w:suppressAutoHyphens/>
        <w:contextualSpacing/>
        <w:jc w:val="both"/>
        <w:rPr>
          <w:color w:val="000000"/>
          <w:sz w:val="20"/>
          <w:szCs w:val="20"/>
          <w:lang w:eastAsia="zh-CN"/>
        </w:rPr>
      </w:pPr>
      <w:r w:rsidRPr="00E33F72">
        <w:rPr>
          <w:color w:val="000000"/>
          <w:sz w:val="20"/>
          <w:szCs w:val="20"/>
          <w:lang w:eastAsia="zh-CN"/>
        </w:rPr>
        <w:t>     </w:t>
      </w:r>
    </w:p>
    <w:p w:rsidR="0006793F" w:rsidRPr="00E33F72" w:rsidRDefault="0006793F" w:rsidP="0006793F">
      <w:pPr>
        <w:suppressAutoHyphens/>
        <w:contextualSpacing/>
        <w:jc w:val="both"/>
        <w:rPr>
          <w:sz w:val="20"/>
          <w:szCs w:val="20"/>
          <w:lang w:val="kk-KZ" w:eastAsia="zh-CN"/>
        </w:rPr>
      </w:pPr>
      <w:r w:rsidRPr="00E33F72">
        <w:rPr>
          <w:color w:val="000000"/>
          <w:sz w:val="20"/>
          <w:szCs w:val="20"/>
          <w:lang w:eastAsia="zh-CN"/>
        </w:rPr>
        <w:t>Адрес и контактный телефон ___________________________________</w:t>
      </w:r>
      <w:r w:rsidRPr="00E33F72">
        <w:rPr>
          <w:sz w:val="20"/>
          <w:szCs w:val="20"/>
          <w:lang w:eastAsia="zh-CN"/>
        </w:rPr>
        <w:br/>
      </w:r>
      <w:r w:rsidRPr="00E33F72">
        <w:rPr>
          <w:color w:val="000000"/>
          <w:sz w:val="20"/>
          <w:szCs w:val="20"/>
          <w:lang w:eastAsia="zh-CN"/>
        </w:rPr>
        <w:t>__________________________________________________________________</w:t>
      </w:r>
    </w:p>
    <w:p w:rsidR="0006793F" w:rsidRPr="00E33F72" w:rsidRDefault="0006793F" w:rsidP="0006793F">
      <w:pPr>
        <w:suppressAutoHyphens/>
        <w:contextualSpacing/>
        <w:jc w:val="both"/>
        <w:rPr>
          <w:color w:val="000000"/>
          <w:sz w:val="20"/>
          <w:szCs w:val="20"/>
          <w:lang w:eastAsia="zh-CN"/>
        </w:rPr>
      </w:pPr>
    </w:p>
    <w:p w:rsidR="0006793F" w:rsidRPr="00E33F72" w:rsidRDefault="0006793F" w:rsidP="0006793F">
      <w:pPr>
        <w:suppressAutoHyphens/>
        <w:contextualSpacing/>
        <w:jc w:val="both"/>
        <w:rPr>
          <w:color w:val="000000"/>
          <w:sz w:val="20"/>
          <w:szCs w:val="20"/>
          <w:lang w:eastAsia="zh-CN"/>
        </w:rPr>
      </w:pPr>
    </w:p>
    <w:p w:rsidR="0006793F" w:rsidRPr="00E33F72" w:rsidRDefault="0006793F" w:rsidP="0006793F">
      <w:pPr>
        <w:suppressAutoHyphens/>
        <w:contextualSpacing/>
        <w:jc w:val="both"/>
        <w:rPr>
          <w:sz w:val="20"/>
          <w:szCs w:val="20"/>
          <w:lang w:eastAsia="zh-CN"/>
        </w:rPr>
      </w:pPr>
      <w:r w:rsidRPr="00E33F72">
        <w:rPr>
          <w:color w:val="000000"/>
          <w:sz w:val="20"/>
          <w:szCs w:val="20"/>
          <w:lang w:eastAsia="zh-CN"/>
        </w:rPr>
        <w:t>__________                ____________________________________</w:t>
      </w:r>
      <w:r w:rsidRPr="00E33F72">
        <w:rPr>
          <w:sz w:val="20"/>
          <w:szCs w:val="20"/>
          <w:lang w:eastAsia="zh-CN"/>
        </w:rPr>
        <w:br/>
      </w:r>
      <w:r w:rsidRPr="00E33F72">
        <w:rPr>
          <w:color w:val="000000"/>
          <w:sz w:val="20"/>
          <w:szCs w:val="20"/>
          <w:lang w:eastAsia="zh-CN"/>
        </w:rPr>
        <w:t xml:space="preserve">(подпись)                     </w:t>
      </w:r>
      <w:r w:rsidRPr="00E33F72">
        <w:rPr>
          <w:color w:val="000000"/>
          <w:sz w:val="20"/>
          <w:szCs w:val="20"/>
          <w:lang w:eastAsia="zh-CN"/>
        </w:rPr>
        <w:tab/>
      </w:r>
      <w:r w:rsidRPr="00E33F72">
        <w:rPr>
          <w:color w:val="000000"/>
          <w:sz w:val="20"/>
          <w:szCs w:val="20"/>
          <w:lang w:eastAsia="zh-CN"/>
        </w:rPr>
        <w:tab/>
        <w:t>(Фамилия, имя, отчество (при его наличии))</w:t>
      </w:r>
    </w:p>
    <w:p w:rsidR="0006793F" w:rsidRPr="00E33F72" w:rsidRDefault="0006793F" w:rsidP="0006793F">
      <w:pPr>
        <w:suppressAutoHyphens/>
        <w:ind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E33F72">
        <w:rPr>
          <w:color w:val="000000"/>
          <w:sz w:val="20"/>
          <w:szCs w:val="20"/>
          <w:lang w:eastAsia="zh-CN"/>
        </w:rPr>
        <w:t>      </w:t>
      </w:r>
    </w:p>
    <w:p w:rsidR="0006793F" w:rsidRPr="00E33F72" w:rsidRDefault="0006793F" w:rsidP="005B15D7">
      <w:pPr>
        <w:suppressAutoHyphens/>
        <w:ind w:firstLine="709"/>
        <w:contextualSpacing/>
        <w:jc w:val="both"/>
        <w:rPr>
          <w:color w:val="000000"/>
          <w:sz w:val="20"/>
          <w:szCs w:val="20"/>
          <w:lang w:eastAsia="zh-CN"/>
        </w:rPr>
      </w:pPr>
      <w:r w:rsidRPr="00E33F72">
        <w:rPr>
          <w:color w:val="000000"/>
          <w:sz w:val="20"/>
          <w:szCs w:val="20"/>
          <w:lang w:eastAsia="zh-CN"/>
        </w:rPr>
        <w:t>«____»_______________ 20__ г.</w:t>
      </w:r>
    </w:p>
    <w:p w:rsidR="001B763B" w:rsidRPr="00E33F72" w:rsidRDefault="001B763B" w:rsidP="005B15D7">
      <w:pPr>
        <w:suppressAutoHyphens/>
        <w:ind w:firstLine="709"/>
        <w:contextualSpacing/>
        <w:jc w:val="both"/>
        <w:rPr>
          <w:sz w:val="20"/>
          <w:szCs w:val="20"/>
          <w:lang w:val="kk-KZ" w:eastAsia="zh-CN"/>
        </w:rPr>
      </w:pPr>
    </w:p>
    <w:p w:rsidR="001B763B" w:rsidRPr="00E33F72" w:rsidRDefault="001B763B" w:rsidP="001B763B">
      <w:pPr>
        <w:suppressAutoHyphens/>
        <w:contextualSpacing/>
        <w:rPr>
          <w:color w:val="0C0000"/>
          <w:sz w:val="20"/>
          <w:szCs w:val="20"/>
          <w:lang w:val="kk-KZ" w:eastAsia="zh-CN"/>
        </w:rPr>
      </w:pPr>
      <w:r w:rsidRPr="00E33F72">
        <w:rPr>
          <w:b/>
          <w:color w:val="0C0000"/>
          <w:sz w:val="20"/>
          <w:szCs w:val="20"/>
          <w:lang w:val="kk-KZ" w:eastAsia="zh-CN"/>
        </w:rPr>
        <w:t>Результаты согласования</w:t>
      </w:r>
      <w:r w:rsidRPr="00E33F72">
        <w:rPr>
          <w:b/>
          <w:color w:val="0C0000"/>
          <w:sz w:val="20"/>
          <w:szCs w:val="20"/>
          <w:lang w:val="kk-KZ" w:eastAsia="zh-CN"/>
        </w:rPr>
        <w:br/>
      </w:r>
      <w:r w:rsidRPr="00E33F72">
        <w:rPr>
          <w:color w:val="0C0000"/>
          <w:sz w:val="20"/>
          <w:szCs w:val="20"/>
          <w:lang w:val="kk-KZ" w:eastAsia="zh-CN"/>
        </w:rPr>
        <w:t>15.01.2020 18:06:37: Мусалиева Ж. Н. (отдел по работе с персоналом) - - cогласовано без замечаний</w:t>
      </w:r>
      <w:r w:rsidRPr="00E33F72">
        <w:rPr>
          <w:color w:val="0C0000"/>
          <w:sz w:val="20"/>
          <w:szCs w:val="20"/>
          <w:lang w:val="kk-KZ" w:eastAsia="zh-CN"/>
        </w:rPr>
        <w:br/>
        <w:t>16.01.2020 11:30:52: Абдуллина Н. А. (Управление человеческих ресурсов) - - cогласовано без замечаний</w:t>
      </w:r>
      <w:r w:rsidRPr="00E33F72">
        <w:rPr>
          <w:color w:val="0C0000"/>
          <w:sz w:val="20"/>
          <w:szCs w:val="20"/>
          <w:lang w:val="kk-KZ" w:eastAsia="zh-CN"/>
        </w:rPr>
        <w:br/>
      </w:r>
    </w:p>
    <w:sectPr w:rsidR="001B763B" w:rsidRPr="00E33F7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99" w:rsidRDefault="00C95D99" w:rsidP="00957481">
      <w:r>
        <w:separator/>
      </w:r>
    </w:p>
  </w:endnote>
  <w:endnote w:type="continuationSeparator" w:id="0">
    <w:p w:rsidR="00C95D99" w:rsidRDefault="00C95D99" w:rsidP="009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59" w:rsidRDefault="00252B5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B59" w:rsidRPr="00252B59" w:rsidRDefault="00252B5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480.25pt;margin-top:-706.2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DbNZ8c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252B59" w:rsidRPr="00252B59" w:rsidRDefault="00252B5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23.10.2019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99" w:rsidRDefault="00C95D99" w:rsidP="00957481">
      <w:r>
        <w:separator/>
      </w:r>
    </w:p>
  </w:footnote>
  <w:footnote w:type="continuationSeparator" w:id="0">
    <w:p w:rsidR="00C95D99" w:rsidRDefault="00C95D99" w:rsidP="0095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81" w:rsidRDefault="001B763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B763B" w:rsidRPr="001B763B" w:rsidRDefault="001B763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bUsQ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DWgKbUsQIAAEoFAAAO&#10;AAAAAAAAAAAAAAAAAC4CAABkcnMvZTJvRG9jLnhtbFBLAQItABQABgAIAAAAIQBFVqqT3wAAAAwB&#10;AAAPAAAAAAAAAAAAAAAAAAsFAABkcnMvZG93bnJldi54bWxQSwUGAAAAAAQABADzAAAAFwYAAAAA&#10;" filled="f" stroked="f" strokeweight=".5pt">
              <v:textbox style="layout-flow:vertical;mso-layout-flow-alt:bottom-to-top">
                <w:txbxContent>
                  <w:p w:rsidR="001B763B" w:rsidRPr="001B763B" w:rsidRDefault="001B763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7.20.0)  </w:t>
                    </w:r>
                  </w:p>
                </w:txbxContent>
              </v:textbox>
            </v:shape>
          </w:pict>
        </mc:Fallback>
      </mc:AlternateContent>
    </w:r>
    <w:r w:rsidR="004D4C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C86" w:rsidRPr="004D4C86" w:rsidRDefault="004D4C8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Поле 2" o:spid="_x0000_s1027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K02BGL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4D4C86" w:rsidRPr="004D4C86" w:rsidRDefault="004D4C8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29.07.2019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574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481" w:rsidRPr="00957481" w:rsidRDefault="009574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Поле 1" o:spid="_x0000_s1028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Pl0E+n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957481" w:rsidRPr="00957481" w:rsidRDefault="009574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14.06.2019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3F6389"/>
    <w:multiLevelType w:val="hybridMultilevel"/>
    <w:tmpl w:val="49A0F234"/>
    <w:lvl w:ilvl="0" w:tplc="9222B5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26075"/>
    <w:rsid w:val="0006793F"/>
    <w:rsid w:val="00071181"/>
    <w:rsid w:val="00076797"/>
    <w:rsid w:val="000C6732"/>
    <w:rsid w:val="000D14D0"/>
    <w:rsid w:val="000E5FDA"/>
    <w:rsid w:val="000F751B"/>
    <w:rsid w:val="001031E7"/>
    <w:rsid w:val="00113D86"/>
    <w:rsid w:val="00115553"/>
    <w:rsid w:val="00167FE2"/>
    <w:rsid w:val="00180E15"/>
    <w:rsid w:val="00184A9B"/>
    <w:rsid w:val="0018726C"/>
    <w:rsid w:val="00190ADE"/>
    <w:rsid w:val="001B763B"/>
    <w:rsid w:val="001E4AC0"/>
    <w:rsid w:val="00207A20"/>
    <w:rsid w:val="00210D2A"/>
    <w:rsid w:val="00234D9B"/>
    <w:rsid w:val="00252B59"/>
    <w:rsid w:val="00253959"/>
    <w:rsid w:val="00265FE0"/>
    <w:rsid w:val="00282A88"/>
    <w:rsid w:val="00286B40"/>
    <w:rsid w:val="00311610"/>
    <w:rsid w:val="00315395"/>
    <w:rsid w:val="00332B05"/>
    <w:rsid w:val="0039126E"/>
    <w:rsid w:val="003B0258"/>
    <w:rsid w:val="003B4570"/>
    <w:rsid w:val="003F0D17"/>
    <w:rsid w:val="0040075F"/>
    <w:rsid w:val="004034ED"/>
    <w:rsid w:val="004272B9"/>
    <w:rsid w:val="00465650"/>
    <w:rsid w:val="004A04A2"/>
    <w:rsid w:val="004A1853"/>
    <w:rsid w:val="004B50DD"/>
    <w:rsid w:val="004D4C86"/>
    <w:rsid w:val="005674CA"/>
    <w:rsid w:val="0057607F"/>
    <w:rsid w:val="00585BFD"/>
    <w:rsid w:val="00593C43"/>
    <w:rsid w:val="005A60BA"/>
    <w:rsid w:val="005B15D7"/>
    <w:rsid w:val="005E659D"/>
    <w:rsid w:val="0061505B"/>
    <w:rsid w:val="0062643F"/>
    <w:rsid w:val="006614E1"/>
    <w:rsid w:val="00663319"/>
    <w:rsid w:val="00682CCE"/>
    <w:rsid w:val="006962A7"/>
    <w:rsid w:val="006C4E95"/>
    <w:rsid w:val="006E466A"/>
    <w:rsid w:val="00715167"/>
    <w:rsid w:val="00733B58"/>
    <w:rsid w:val="00760EC6"/>
    <w:rsid w:val="00782F1F"/>
    <w:rsid w:val="00795AD7"/>
    <w:rsid w:val="007B6C60"/>
    <w:rsid w:val="00827C51"/>
    <w:rsid w:val="00837B6D"/>
    <w:rsid w:val="00843387"/>
    <w:rsid w:val="00857308"/>
    <w:rsid w:val="0086004F"/>
    <w:rsid w:val="008C4D46"/>
    <w:rsid w:val="008E1B3C"/>
    <w:rsid w:val="00935F63"/>
    <w:rsid w:val="00957481"/>
    <w:rsid w:val="009742B4"/>
    <w:rsid w:val="00977A1A"/>
    <w:rsid w:val="00991293"/>
    <w:rsid w:val="009C4648"/>
    <w:rsid w:val="009E06E6"/>
    <w:rsid w:val="00A05081"/>
    <w:rsid w:val="00A30C68"/>
    <w:rsid w:val="00A31951"/>
    <w:rsid w:val="00A34E35"/>
    <w:rsid w:val="00A43A54"/>
    <w:rsid w:val="00A73D98"/>
    <w:rsid w:val="00AD46AD"/>
    <w:rsid w:val="00AE35E7"/>
    <w:rsid w:val="00AE5433"/>
    <w:rsid w:val="00AF04DC"/>
    <w:rsid w:val="00AF68C2"/>
    <w:rsid w:val="00B03D28"/>
    <w:rsid w:val="00B1240F"/>
    <w:rsid w:val="00B460C1"/>
    <w:rsid w:val="00B666D6"/>
    <w:rsid w:val="00B97F95"/>
    <w:rsid w:val="00BD61AD"/>
    <w:rsid w:val="00BF374A"/>
    <w:rsid w:val="00C00DE2"/>
    <w:rsid w:val="00C12BC5"/>
    <w:rsid w:val="00C40A54"/>
    <w:rsid w:val="00C44B88"/>
    <w:rsid w:val="00C46598"/>
    <w:rsid w:val="00C65AD6"/>
    <w:rsid w:val="00C80A84"/>
    <w:rsid w:val="00C8156D"/>
    <w:rsid w:val="00C86429"/>
    <w:rsid w:val="00C95D99"/>
    <w:rsid w:val="00CA0643"/>
    <w:rsid w:val="00CC4C8F"/>
    <w:rsid w:val="00CC54BB"/>
    <w:rsid w:val="00D5615E"/>
    <w:rsid w:val="00D623B7"/>
    <w:rsid w:val="00D856B3"/>
    <w:rsid w:val="00D863E3"/>
    <w:rsid w:val="00D8691D"/>
    <w:rsid w:val="00D921D3"/>
    <w:rsid w:val="00D92373"/>
    <w:rsid w:val="00DA2E1E"/>
    <w:rsid w:val="00DD64BD"/>
    <w:rsid w:val="00E01625"/>
    <w:rsid w:val="00E01C66"/>
    <w:rsid w:val="00E022A5"/>
    <w:rsid w:val="00E20184"/>
    <w:rsid w:val="00E312E5"/>
    <w:rsid w:val="00E338B8"/>
    <w:rsid w:val="00E33F72"/>
    <w:rsid w:val="00EC480E"/>
    <w:rsid w:val="00ED5628"/>
    <w:rsid w:val="00F060F1"/>
    <w:rsid w:val="00F312C8"/>
    <w:rsid w:val="00F6373E"/>
    <w:rsid w:val="00F84761"/>
    <w:rsid w:val="00F97B2C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E5F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E5F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2857-0701-442B-9624-75661AF1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10</cp:revision>
  <cp:lastPrinted>2019-06-18T09:42:00Z</cp:lastPrinted>
  <dcterms:created xsi:type="dcterms:W3CDTF">2020-01-21T06:31:00Z</dcterms:created>
  <dcterms:modified xsi:type="dcterms:W3CDTF">2020-05-27T10:00:00Z</dcterms:modified>
</cp:coreProperties>
</file>