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64" w:rsidRPr="0056368A" w:rsidRDefault="00EB4364" w:rsidP="00EB4364">
      <w:pPr>
        <w:pStyle w:val="a3"/>
        <w:jc w:val="center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56368A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Сп</w:t>
      </w:r>
      <w:proofErr w:type="spellStart"/>
      <w:r w:rsidRPr="0056368A">
        <w:rPr>
          <w:rStyle w:val="title-news2"/>
          <w:rFonts w:ascii="Times New Roman" w:hAnsi="Times New Roman"/>
          <w:color w:val="222222"/>
          <w:sz w:val="28"/>
          <w:szCs w:val="28"/>
          <w:specVanish w:val="0"/>
        </w:rPr>
        <w:t>исок</w:t>
      </w:r>
      <w:proofErr w:type="spellEnd"/>
      <w:r w:rsidRPr="0056368A">
        <w:rPr>
          <w:rStyle w:val="title-news2"/>
          <w:rFonts w:ascii="Times New Roman" w:hAnsi="Times New Roman"/>
          <w:color w:val="222222"/>
          <w:sz w:val="28"/>
          <w:szCs w:val="28"/>
          <w:specVanish w:val="0"/>
        </w:rPr>
        <w:t xml:space="preserve"> кандидат</w:t>
      </w:r>
      <w:r w:rsidRPr="0056368A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ов</w:t>
      </w:r>
    </w:p>
    <w:p w:rsidR="00EB4364" w:rsidRPr="0056368A" w:rsidRDefault="00EB4364" w:rsidP="00EB4364">
      <w:pPr>
        <w:pStyle w:val="a3"/>
        <w:jc w:val="center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56368A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 получивших положительный результат конкурсной комисии согласно протокола №3 от 24.06.2019 года по внутреннему конкурсу  </w:t>
      </w:r>
      <w:r w:rsidRPr="0056368A">
        <w:rPr>
          <w:rFonts w:ascii="Times New Roman" w:hAnsi="Times New Roman"/>
          <w:b/>
          <w:bCs/>
          <w:sz w:val="28"/>
          <w:szCs w:val="28"/>
          <w:lang w:val="kk-KZ"/>
        </w:rPr>
        <w:t xml:space="preserve">на занятие вакантных административных государственных должностей  корпуса «Б» </w:t>
      </w:r>
      <w:r w:rsidRPr="0056368A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Департамента</w:t>
      </w:r>
      <w:r w:rsidRPr="0056368A">
        <w:rPr>
          <w:rStyle w:val="title-news2"/>
          <w:rFonts w:ascii="Times New Roman" w:hAnsi="Times New Roman"/>
          <w:color w:val="222222"/>
          <w:sz w:val="28"/>
          <w:szCs w:val="28"/>
          <w:specVanish w:val="0"/>
        </w:rPr>
        <w:t xml:space="preserve"> государственных доходов по </w:t>
      </w:r>
      <w:r w:rsidRPr="0056368A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Алматинской области </w:t>
      </w:r>
      <w:r w:rsidRPr="0056368A"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Казахстан.</w:t>
      </w:r>
    </w:p>
    <w:p w:rsidR="00EB4364" w:rsidRPr="0056368A" w:rsidRDefault="00EB4364" w:rsidP="00EB4364">
      <w:pPr>
        <w:pStyle w:val="a5"/>
        <w:ind w:left="0" w:right="-143" w:firstLine="426"/>
        <w:jc w:val="both"/>
        <w:rPr>
          <w:rFonts w:eastAsia="Times New Roman"/>
          <w:noProof/>
          <w:sz w:val="28"/>
          <w:szCs w:val="28"/>
          <w:lang w:val="kk-KZ"/>
        </w:rPr>
      </w:pPr>
      <w:r w:rsidRPr="0056368A">
        <w:rPr>
          <w:color w:val="000000"/>
          <w:sz w:val="28"/>
          <w:szCs w:val="28"/>
          <w:lang w:val="kk-KZ"/>
        </w:rPr>
        <w:t xml:space="preserve">    </w:t>
      </w:r>
    </w:p>
    <w:p w:rsidR="00EB4364" w:rsidRPr="0056368A" w:rsidRDefault="00EB4364" w:rsidP="00EB4364">
      <w:pPr>
        <w:tabs>
          <w:tab w:val="center" w:pos="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1. На должности главного специалиста отдела  администрирования физических лиц и всеобщего декларирования Управления  непроизводственных платежей, 2 единицы, №ӨЕТБ 2-2-1, №ӨЕТБ 2-2-2:</w:t>
      </w:r>
    </w:p>
    <w:p w:rsidR="00EB4364" w:rsidRPr="0056368A" w:rsidRDefault="00EB4364" w:rsidP="00EB4364">
      <w:pPr>
        <w:tabs>
          <w:tab w:val="center" w:pos="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 xml:space="preserve">Өзбекова Бақыт Серікжанқызы;            </w:t>
      </w: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</w:p>
    <w:p w:rsidR="00EB4364" w:rsidRPr="0056368A" w:rsidRDefault="00EB4364" w:rsidP="00EB4364">
      <w:pPr>
        <w:tabs>
          <w:tab w:val="center" w:pos="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Альдибекова Айжан Кудайбергеновна.</w:t>
      </w: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</w:p>
    <w:p w:rsidR="00EB4364" w:rsidRPr="0056368A" w:rsidRDefault="00EB4364" w:rsidP="00EB4364">
      <w:pPr>
        <w:tabs>
          <w:tab w:val="center" w:pos="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2. На должность главного специалиста отдела  рисков Управления анализа и рисков, категория С-О-5, 1 единица, № ТжТБ 1-2-1:</w:t>
      </w:r>
    </w:p>
    <w:p w:rsidR="00EB4364" w:rsidRPr="0056368A" w:rsidRDefault="00EB4364" w:rsidP="00EB4364">
      <w:pPr>
        <w:tabs>
          <w:tab w:val="center" w:pos="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Өміртаева Назерке Айдарқызы;</w:t>
      </w:r>
    </w:p>
    <w:p w:rsidR="00EB4364" w:rsidRPr="0056368A" w:rsidRDefault="00EB4364" w:rsidP="00EB4364">
      <w:pPr>
        <w:tabs>
          <w:tab w:val="center" w:pos="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3.</w:t>
      </w: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На должность главного специалиста отдела  анализа  Управления  анализа и рисков, категория С-О-5,  1 единица, №ТжТБ 2-2-1:</w:t>
      </w:r>
    </w:p>
    <w:p w:rsidR="00EB4364" w:rsidRPr="0056368A" w:rsidRDefault="00EB4364" w:rsidP="00EB4364">
      <w:pPr>
        <w:tabs>
          <w:tab w:val="center" w:pos="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Жумаханова Жанна Абаевна;</w:t>
      </w:r>
    </w:p>
    <w:p w:rsidR="00EB4364" w:rsidRPr="0056368A" w:rsidRDefault="00EB4364" w:rsidP="00EB4364">
      <w:pPr>
        <w:tabs>
          <w:tab w:val="center" w:pos="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4.</w:t>
      </w: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На должность главного специалиста (временно, на период нахождения основного сотрудника в отпуске по уходу за ребенком до 17.12.2020 г.) отдела  анализа  Управления  анализа и рисков, категория С-О-5,  1 единица,  №ТжТБ 2-2-2:</w:t>
      </w:r>
    </w:p>
    <w:p w:rsidR="00EB4364" w:rsidRPr="0056368A" w:rsidRDefault="00EB4364" w:rsidP="00EB4364">
      <w:pPr>
        <w:tabs>
          <w:tab w:val="center" w:pos="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 xml:space="preserve">          Нурахынова Акбота Сарсеновна;</w:t>
      </w:r>
    </w:p>
    <w:p w:rsidR="00EB4364" w:rsidRPr="0056368A" w:rsidRDefault="00EB4364" w:rsidP="00EB4364">
      <w:pPr>
        <w:tabs>
          <w:tab w:val="center" w:pos="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5. На должность главного специалиста (временно, на период нахождения основного сотрудника в отпуске по уходу за ребенком до  29.12.2021г.) отдела  анализа  Управления  анализа и рисков, категория С-О-5,  1 единица,  №ТжТБ 2-2-3:</w:t>
      </w:r>
    </w:p>
    <w:p w:rsidR="00EB4364" w:rsidRPr="0056368A" w:rsidRDefault="00EB4364" w:rsidP="00EB4364">
      <w:pPr>
        <w:tabs>
          <w:tab w:val="center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Арапова Зарина Кобегеновна.</w:t>
      </w: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</w:p>
    <w:p w:rsidR="00EB4364" w:rsidRPr="0056368A" w:rsidRDefault="00EB4364" w:rsidP="00EB4364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B4364" w:rsidRPr="0056368A" w:rsidRDefault="00EB4364" w:rsidP="00EB4364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AE1039" w:rsidRDefault="00AE1039">
      <w:bookmarkStart w:id="0" w:name="_GoBack"/>
      <w:bookmarkEnd w:id="0"/>
    </w:p>
    <w:sectPr w:rsidR="00AE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64"/>
    <w:rsid w:val="00AE1039"/>
    <w:rsid w:val="00E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C3C2A-0BC8-40D5-B2E2-0B339C36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EB4364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EB43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B436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B43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2019-06-24T09:12:00Z</dcterms:created>
  <dcterms:modified xsi:type="dcterms:W3CDTF">2019-06-24T09:12:00Z</dcterms:modified>
</cp:coreProperties>
</file>