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4" w:rsidRPr="00A878B4" w:rsidRDefault="00EB4364" w:rsidP="00EB4364">
      <w:pPr>
        <w:pStyle w:val="a3"/>
        <w:jc w:val="center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bookmarkStart w:id="0" w:name="_GoBack"/>
      <w:r w:rsidRPr="00A878B4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Сп</w:t>
      </w:r>
      <w:proofErr w:type="spellStart"/>
      <w:r w:rsidRPr="00A878B4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>исок</w:t>
      </w:r>
      <w:proofErr w:type="spellEnd"/>
      <w:r w:rsidRPr="00A878B4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 xml:space="preserve"> кандидат</w:t>
      </w:r>
      <w:r w:rsidRPr="00A878B4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ов</w:t>
      </w:r>
    </w:p>
    <w:p w:rsidR="00EB4364" w:rsidRPr="00A878B4" w:rsidRDefault="00EB4364" w:rsidP="00A878B4">
      <w:pPr>
        <w:pStyle w:val="a3"/>
        <w:jc w:val="center"/>
        <w:rPr>
          <w:rStyle w:val="title-news2"/>
          <w:rFonts w:ascii="Times New Roman" w:hAnsi="Times New Roman"/>
          <w:b w:val="0"/>
          <w:color w:val="222222"/>
          <w:sz w:val="28"/>
          <w:szCs w:val="28"/>
          <w:lang w:val="kk-KZ"/>
        </w:rPr>
      </w:pPr>
      <w:r w:rsidRPr="00A878B4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получивших положительный результат конкурсной комисии по </w:t>
      </w:r>
      <w:r w:rsidR="00FA292F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общему</w:t>
      </w:r>
      <w:r w:rsidRPr="00A878B4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конкурсу  </w:t>
      </w:r>
      <w:r w:rsidRPr="00A878B4">
        <w:rPr>
          <w:rFonts w:ascii="Times New Roman" w:hAnsi="Times New Roman"/>
          <w:b/>
          <w:bCs/>
          <w:sz w:val="28"/>
          <w:szCs w:val="28"/>
          <w:lang w:val="kk-KZ"/>
        </w:rPr>
        <w:t>на занятие вакантн</w:t>
      </w:r>
      <w:r w:rsidR="00FA292F">
        <w:rPr>
          <w:rFonts w:ascii="Times New Roman" w:hAnsi="Times New Roman"/>
          <w:b/>
          <w:bCs/>
          <w:sz w:val="28"/>
          <w:szCs w:val="28"/>
          <w:lang w:val="kk-KZ"/>
        </w:rPr>
        <w:t>ой</w:t>
      </w:r>
      <w:r w:rsidRPr="00A878B4">
        <w:rPr>
          <w:rFonts w:ascii="Times New Roman" w:hAnsi="Times New Roman"/>
          <w:b/>
          <w:bCs/>
          <w:sz w:val="28"/>
          <w:szCs w:val="28"/>
          <w:lang w:val="kk-KZ"/>
        </w:rPr>
        <w:t xml:space="preserve"> административн</w:t>
      </w:r>
      <w:r w:rsidR="00FA292F">
        <w:rPr>
          <w:rFonts w:ascii="Times New Roman" w:hAnsi="Times New Roman"/>
          <w:b/>
          <w:bCs/>
          <w:sz w:val="28"/>
          <w:szCs w:val="28"/>
          <w:lang w:val="kk-KZ"/>
        </w:rPr>
        <w:t>ой</w:t>
      </w:r>
      <w:r w:rsidRPr="00A878B4">
        <w:rPr>
          <w:rFonts w:ascii="Times New Roman" w:hAnsi="Times New Roman"/>
          <w:b/>
          <w:bCs/>
          <w:sz w:val="28"/>
          <w:szCs w:val="28"/>
          <w:lang w:val="kk-KZ"/>
        </w:rPr>
        <w:t xml:space="preserve"> государственн</w:t>
      </w:r>
      <w:r w:rsidR="00FA292F">
        <w:rPr>
          <w:rFonts w:ascii="Times New Roman" w:hAnsi="Times New Roman"/>
          <w:b/>
          <w:bCs/>
          <w:sz w:val="28"/>
          <w:szCs w:val="28"/>
          <w:lang w:val="kk-KZ"/>
        </w:rPr>
        <w:t>ой</w:t>
      </w:r>
      <w:r w:rsidRPr="00A878B4">
        <w:rPr>
          <w:rFonts w:ascii="Times New Roman" w:hAnsi="Times New Roman"/>
          <w:b/>
          <w:bCs/>
          <w:sz w:val="28"/>
          <w:szCs w:val="28"/>
          <w:lang w:val="kk-KZ"/>
        </w:rPr>
        <w:t xml:space="preserve"> должност</w:t>
      </w:r>
      <w:r w:rsidR="00FA292F">
        <w:rPr>
          <w:rFonts w:ascii="Times New Roman" w:hAnsi="Times New Roman"/>
          <w:b/>
          <w:bCs/>
          <w:sz w:val="28"/>
          <w:szCs w:val="28"/>
          <w:lang w:val="kk-KZ"/>
        </w:rPr>
        <w:t>и</w:t>
      </w:r>
      <w:r w:rsidRPr="00A878B4">
        <w:rPr>
          <w:rFonts w:ascii="Times New Roman" w:hAnsi="Times New Roman"/>
          <w:b/>
          <w:bCs/>
          <w:sz w:val="28"/>
          <w:szCs w:val="28"/>
          <w:lang w:val="kk-KZ"/>
        </w:rPr>
        <w:t xml:space="preserve"> корпуса «Б»</w:t>
      </w:r>
      <w:r w:rsidR="00057582">
        <w:rPr>
          <w:rFonts w:ascii="Times New Roman" w:hAnsi="Times New Roman"/>
          <w:b/>
          <w:bCs/>
          <w:sz w:val="28"/>
          <w:szCs w:val="28"/>
          <w:lang w:val="kk-KZ"/>
        </w:rPr>
        <w:t xml:space="preserve"> (протокол №3 от </w:t>
      </w:r>
      <w:r w:rsidR="00FA292F">
        <w:rPr>
          <w:rFonts w:ascii="Times New Roman" w:hAnsi="Times New Roman"/>
          <w:b/>
          <w:bCs/>
          <w:sz w:val="28"/>
          <w:szCs w:val="28"/>
          <w:lang w:val="kk-KZ"/>
        </w:rPr>
        <w:t>12</w:t>
      </w:r>
      <w:r w:rsidR="00057582">
        <w:rPr>
          <w:rFonts w:ascii="Times New Roman" w:hAnsi="Times New Roman"/>
          <w:b/>
          <w:bCs/>
          <w:sz w:val="28"/>
          <w:szCs w:val="28"/>
          <w:lang w:val="kk-KZ"/>
        </w:rPr>
        <w:t>.07.2019г.)</w:t>
      </w:r>
      <w:r w:rsidRPr="00A878B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bookmarkEnd w:id="0"/>
    <w:p w:rsidR="00EB4364" w:rsidRPr="0056368A" w:rsidRDefault="00EB4364" w:rsidP="00EB4364">
      <w:pPr>
        <w:pStyle w:val="a5"/>
        <w:ind w:left="0" w:right="-143" w:firstLine="426"/>
        <w:jc w:val="both"/>
        <w:rPr>
          <w:rFonts w:eastAsia="Times New Roman"/>
          <w:noProof/>
          <w:sz w:val="28"/>
          <w:szCs w:val="28"/>
          <w:lang w:val="kk-KZ"/>
        </w:rPr>
      </w:pPr>
      <w:r w:rsidRPr="0056368A">
        <w:rPr>
          <w:color w:val="000000"/>
          <w:sz w:val="28"/>
          <w:szCs w:val="28"/>
          <w:lang w:val="kk-KZ"/>
        </w:rPr>
        <w:t xml:space="preserve">    </w:t>
      </w:r>
    </w:p>
    <w:p w:rsidR="00EB4364" w:rsidRDefault="00FA292F" w:rsidP="00FA292F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292F">
        <w:rPr>
          <w:rFonts w:ascii="Times New Roman" w:hAnsi="Times New Roman" w:cs="Times New Roman"/>
          <w:sz w:val="28"/>
          <w:szCs w:val="28"/>
          <w:lang w:val="kk-KZ"/>
        </w:rPr>
        <w:t>На должность ведущего специалиста отдела камеральных таможенных проверок Управления таможенного контроля после выпуска товаров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E1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Алматинской области</w:t>
      </w:r>
    </w:p>
    <w:p w:rsidR="00FA292F" w:rsidRPr="00180E19" w:rsidRDefault="00FA292F" w:rsidP="00FA292F">
      <w:pPr>
        <w:tabs>
          <w:tab w:val="left" w:pos="993"/>
        </w:tabs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180E1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Омаров Нұрлан Нарымбекович</w:t>
      </w:r>
    </w:p>
    <w:sectPr w:rsidR="00FA292F" w:rsidRPr="0018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093955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2D3966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4"/>
    <w:rsid w:val="00057582"/>
    <w:rsid w:val="00180E19"/>
    <w:rsid w:val="001D675B"/>
    <w:rsid w:val="00445CF3"/>
    <w:rsid w:val="00A878B4"/>
    <w:rsid w:val="00AE1039"/>
    <w:rsid w:val="00D05757"/>
    <w:rsid w:val="00EB4364"/>
    <w:rsid w:val="00FA292F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D83D"/>
  <w15:chartTrackingRefBased/>
  <w15:docId w15:val="{F70C3C2A-0BC8-40D5-B2E2-0B339C36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B4364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EB43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B436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B43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8</cp:revision>
  <dcterms:created xsi:type="dcterms:W3CDTF">2019-06-26T14:07:00Z</dcterms:created>
  <dcterms:modified xsi:type="dcterms:W3CDTF">2019-07-12T10:53:00Z</dcterms:modified>
</cp:coreProperties>
</file>