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Управление  государственных  доходов по Енбекшиказахскому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bookmarkEnd w:id="0"/>
    <w:p w:rsidR="00D67F6A" w:rsidRPr="00D67F6A" w:rsidRDefault="00D67F6A" w:rsidP="00D67F6A">
      <w:r>
        <w:t xml:space="preserve">( с </w:t>
      </w:r>
      <w:r w:rsidR="004A652D">
        <w:rPr>
          <w:lang w:val="kk-KZ"/>
        </w:rPr>
        <w:t>24</w:t>
      </w:r>
      <w:r>
        <w:t>.</w:t>
      </w:r>
      <w:r w:rsidR="004A652D">
        <w:rPr>
          <w:lang w:val="kk-KZ"/>
        </w:rPr>
        <w:t>11</w:t>
      </w:r>
      <w:r>
        <w:t xml:space="preserve">.2020 г. </w:t>
      </w:r>
      <w:r w:rsidR="004A652D">
        <w:rPr>
          <w:lang w:val="kk-KZ"/>
        </w:rPr>
        <w:t>по 26</w:t>
      </w:r>
      <w:r>
        <w:t>.</w:t>
      </w:r>
      <w:r w:rsidR="004A652D">
        <w:rPr>
          <w:lang w:val="kk-KZ"/>
        </w:rPr>
        <w:t>11</w:t>
      </w:r>
      <w:r>
        <w:t>.2020 г. включительно</w:t>
      </w:r>
      <w:proofErr w:type="gramStart"/>
      <w:r>
        <w:t xml:space="preserve"> )</w:t>
      </w:r>
      <w:proofErr w:type="gramEnd"/>
    </w:p>
    <w:p w:rsidR="00C81382" w:rsidRPr="00BA26DA" w:rsidRDefault="00C81382"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225F0E" w:rsidRPr="0015216A">
        <w:rPr>
          <w:i w:val="0"/>
        </w:rPr>
        <w:fldChar w:fldCharType="begin"/>
      </w:r>
      <w:r w:rsidRPr="0015216A">
        <w:rPr>
          <w:i w:val="0"/>
        </w:rPr>
        <w:instrText>HYPERLINK "mailto:Makendzhanova@taxalmaty.mgd.kz"</w:instrText>
      </w:r>
      <w:r w:rsidR="00225F0E" w:rsidRPr="0015216A">
        <w:rPr>
          <w:i w:val="0"/>
        </w:rPr>
        <w:fldChar w:fldCharType="separate"/>
      </w:r>
      <w:r w:rsidRPr="0015216A">
        <w:rPr>
          <w:i w:val="0"/>
          <w:color w:val="303030"/>
          <w:lang w:val="kk-KZ"/>
        </w:rPr>
        <w:t>Makendzhanova@taxalmaty.mgd.kz</w:t>
      </w:r>
      <w:r w:rsidR="00225F0E"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 xml:space="preserve">сведений является основанием для отказа в их рассмотрении </w:t>
      </w:r>
      <w:r w:rsidR="00DB0214">
        <w:rPr>
          <w:rFonts w:eastAsiaTheme="minorHAnsi"/>
          <w:b w:val="0"/>
          <w:bCs w:val="0"/>
          <w:i w:val="0"/>
          <w:iCs w:val="0"/>
          <w:lang w:eastAsia="en-US"/>
        </w:rPr>
        <w:t>службой управления персоналом</w:t>
      </w:r>
      <w:r w:rsidR="001A77DA">
        <w:rPr>
          <w:rFonts w:eastAsiaTheme="minorHAnsi"/>
          <w:b w:val="0"/>
          <w:bCs w:val="0"/>
          <w:i w:val="0"/>
          <w:iCs w:val="0"/>
          <w:lang w:val="kk-KZ" w:eastAsia="en-US"/>
        </w:rPr>
        <w:t>.</w:t>
      </w:r>
      <w:r w:rsidR="00DB0214">
        <w:rPr>
          <w:rFonts w:eastAsiaTheme="minorHAnsi"/>
          <w:b w:val="0"/>
          <w:bCs w:val="0"/>
          <w:i w:val="0"/>
          <w:iCs w:val="0"/>
          <w:lang w:eastAsia="en-US"/>
        </w:rPr>
        <w:t xml:space="preserve"> </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Default="002125A5" w:rsidP="009030E2">
      <w:pPr>
        <w:pStyle w:val="a5"/>
        <w:jc w:val="both"/>
        <w:rPr>
          <w:lang w:val="kk-KZ"/>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361CCC" w:rsidRPr="001A77DA" w:rsidRDefault="00361CCC" w:rsidP="00361CCC">
      <w:pPr>
        <w:widowControl/>
        <w:shd w:val="clear" w:color="auto" w:fill="F8F8F8"/>
        <w:autoSpaceDE w:val="0"/>
        <w:autoSpaceDN w:val="0"/>
        <w:adjustRightInd w:val="0"/>
        <w:ind w:right="150" w:firstLine="567"/>
        <w:jc w:val="both"/>
        <w:rPr>
          <w:rFonts w:eastAsiaTheme="minorHAnsi"/>
          <w:b w:val="0"/>
          <w:bCs w:val="0"/>
          <w:i w:val="0"/>
          <w:iCs w:val="0"/>
          <w:lang w:val="x-none" w:eastAsia="en-US"/>
        </w:rPr>
      </w:pPr>
      <w:r w:rsidRPr="001A77DA">
        <w:rPr>
          <w:rFonts w:eastAsiaTheme="minorHAnsi"/>
          <w:b w:val="0"/>
          <w:bCs w:val="0"/>
          <w:i w:val="0"/>
          <w:iCs w:val="0"/>
          <w:lang w:val="x-none" w:eastAsia="en-US"/>
        </w:rPr>
        <w:t xml:space="preserve">Ход собеседования с каждым кандидатом, написания эссе, а также проведения иных средств отбора фиксируется с помощью технических средств видеозаписи. </w:t>
      </w:r>
    </w:p>
    <w:p w:rsidR="00361CCC" w:rsidRPr="001A77DA" w:rsidRDefault="00361CCC" w:rsidP="00361CCC">
      <w:pPr>
        <w:widowControl/>
        <w:autoSpaceDE w:val="0"/>
        <w:autoSpaceDN w:val="0"/>
        <w:adjustRightInd w:val="0"/>
        <w:ind w:firstLine="567"/>
        <w:jc w:val="both"/>
        <w:rPr>
          <w:rFonts w:eastAsiaTheme="minorHAnsi"/>
          <w:b w:val="0"/>
          <w:bCs w:val="0"/>
          <w:i w:val="0"/>
          <w:iCs w:val="0"/>
          <w:lang w:eastAsia="en-US"/>
        </w:rPr>
      </w:pPr>
      <w:r w:rsidRPr="001A77DA">
        <w:rPr>
          <w:rFonts w:eastAsiaTheme="minorHAnsi"/>
          <w:b w:val="0"/>
          <w:bCs w:val="0"/>
          <w:i w:val="0"/>
          <w:iCs w:val="0"/>
          <w:lang w:val="x-none" w:eastAsia="en-US"/>
        </w:rPr>
        <w:t xml:space="preserve">При наличии согласия кандидата допускается онлайн-трансляция собеседования с ним на </w:t>
      </w:r>
      <w:proofErr w:type="spellStart"/>
      <w:r w:rsidRPr="001A77DA">
        <w:rPr>
          <w:rFonts w:eastAsiaTheme="minorHAnsi"/>
          <w:b w:val="0"/>
          <w:bCs w:val="0"/>
          <w:i w:val="0"/>
          <w:iCs w:val="0"/>
          <w:lang w:val="x-none" w:eastAsia="en-US"/>
        </w:rPr>
        <w:t>интернет-ресурсах</w:t>
      </w:r>
      <w:proofErr w:type="spellEnd"/>
      <w:r w:rsidRPr="001A77DA">
        <w:rPr>
          <w:rFonts w:eastAsiaTheme="minorHAnsi"/>
          <w:b w:val="0"/>
          <w:bCs w:val="0"/>
          <w:i w:val="0"/>
          <w:iCs w:val="0"/>
          <w:lang w:val="x-none" w:eastAsia="en-US"/>
        </w:rPr>
        <w:t xml:space="preserve"> и социальных сетях.</w:t>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4A652D" w:rsidRPr="004A652D" w:rsidRDefault="004A652D" w:rsidP="00F52CE0">
      <w:pPr>
        <w:pStyle w:val="a4"/>
        <w:spacing w:line="40" w:lineRule="atLeast"/>
        <w:ind w:left="0" w:firstLine="567"/>
        <w:jc w:val="both"/>
        <w:rPr>
          <w:i w:val="0"/>
          <w:lang w:val="kk-KZ"/>
        </w:rPr>
      </w:pPr>
      <w:r w:rsidRPr="004A652D">
        <w:rPr>
          <w:i w:val="0"/>
        </w:rPr>
        <w:t>К административным государственным должностям категории С-</w:t>
      </w:r>
      <w:r w:rsidRPr="004A652D">
        <w:rPr>
          <w:i w:val="0"/>
          <w:lang w:val="en-US"/>
        </w:rPr>
        <w:t>R</w:t>
      </w:r>
      <w:r w:rsidRPr="004A652D">
        <w:rPr>
          <w:i w:val="0"/>
        </w:rPr>
        <w:t>-4 устанавливаются следующие требования</w:t>
      </w:r>
      <w:r w:rsidRPr="004A652D">
        <w:rPr>
          <w:i w:val="0"/>
          <w:lang w:val="kk-KZ"/>
        </w:rPr>
        <w:t>:</w:t>
      </w:r>
    </w:p>
    <w:p w:rsidR="004A652D" w:rsidRPr="004A652D" w:rsidRDefault="004A652D" w:rsidP="004A652D">
      <w:pPr>
        <w:pStyle w:val="a4"/>
        <w:spacing w:line="40" w:lineRule="atLeast"/>
        <w:ind w:left="0" w:firstLine="567"/>
        <w:jc w:val="both"/>
        <w:rPr>
          <w:b w:val="0"/>
          <w:i w:val="0"/>
          <w:lang w:val="kk-KZ"/>
        </w:rPr>
      </w:pPr>
      <w:r w:rsidRPr="004A652D">
        <w:rPr>
          <w:b w:val="0"/>
          <w:i w:val="0"/>
          <w:color w:val="000000"/>
          <w:spacing w:val="2"/>
          <w:shd w:val="clear" w:color="auto" w:fill="FFFFFF"/>
          <w:lang w:val="kk-KZ"/>
        </w:rPr>
        <w:t xml:space="preserve">Послевузовское или </w:t>
      </w:r>
      <w:r w:rsidRPr="004A652D">
        <w:rPr>
          <w:b w:val="0"/>
          <w:i w:val="0"/>
          <w:color w:val="000000"/>
          <w:spacing w:val="2"/>
          <w:shd w:val="clear" w:color="auto" w:fill="FFFFFF"/>
        </w:rPr>
        <w:t xml:space="preserve">высшее, допускается </w:t>
      </w:r>
      <w:proofErr w:type="spellStart"/>
      <w:r w:rsidRPr="004A652D">
        <w:rPr>
          <w:b w:val="0"/>
          <w:i w:val="0"/>
          <w:color w:val="000000"/>
          <w:spacing w:val="2"/>
          <w:shd w:val="clear" w:color="auto" w:fill="FFFFFF"/>
        </w:rPr>
        <w:t>послесреднее</w:t>
      </w:r>
      <w:proofErr w:type="spellEnd"/>
      <w:r w:rsidRPr="004A652D">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A652D">
        <w:rPr>
          <w:b w:val="0"/>
          <w:i w:val="0"/>
          <w:color w:val="000000"/>
          <w:spacing w:val="2"/>
          <w:shd w:val="clear" w:color="auto" w:fill="FFFFFF"/>
          <w:lang w:val="kk-KZ"/>
        </w:rPr>
        <w:t>.</w:t>
      </w:r>
    </w:p>
    <w:p w:rsidR="004A652D" w:rsidRPr="004A652D" w:rsidRDefault="004A652D" w:rsidP="004A652D">
      <w:pPr>
        <w:pStyle w:val="a4"/>
        <w:spacing w:line="40" w:lineRule="atLeast"/>
        <w:ind w:left="0" w:firstLine="567"/>
        <w:jc w:val="both"/>
        <w:rPr>
          <w:b w:val="0"/>
          <w:i w:val="0"/>
          <w:lang w:val="kk-KZ"/>
        </w:rPr>
      </w:pPr>
      <w:r w:rsidRPr="004A652D">
        <w:rPr>
          <w:i w:val="0"/>
          <w:lang w:val="kk-KZ"/>
        </w:rPr>
        <w:lastRenderedPageBreak/>
        <w:t>Наличие следующих компетенций:</w:t>
      </w:r>
      <w:r w:rsidRPr="004A652D">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A652D" w:rsidRPr="004A652D" w:rsidRDefault="004A652D" w:rsidP="004A652D">
      <w:pPr>
        <w:pStyle w:val="a4"/>
        <w:spacing w:line="40" w:lineRule="atLeast"/>
        <w:ind w:left="0" w:firstLine="567"/>
        <w:jc w:val="both"/>
        <w:rPr>
          <w:b w:val="0"/>
          <w:i w:val="0"/>
          <w:lang w:val="kk-KZ"/>
        </w:rPr>
      </w:pPr>
      <w:r w:rsidRPr="004A652D">
        <w:rPr>
          <w:b w:val="0"/>
          <w:i w:val="0"/>
          <w:color w:val="000000"/>
          <w:lang w:val="kk-KZ"/>
        </w:rPr>
        <w:t>О</w:t>
      </w:r>
      <w:proofErr w:type="spellStart"/>
      <w:r w:rsidRPr="004A652D">
        <w:rPr>
          <w:b w:val="0"/>
          <w:i w:val="0"/>
          <w:color w:val="000000"/>
        </w:rPr>
        <w:t>пыт</w:t>
      </w:r>
      <w:proofErr w:type="spellEnd"/>
      <w:r w:rsidRPr="004A652D">
        <w:rPr>
          <w:b w:val="0"/>
          <w:i w:val="0"/>
          <w:color w:val="000000"/>
        </w:rPr>
        <w:t xml:space="preserve"> работы при наличии </w:t>
      </w:r>
      <w:r w:rsidRPr="004A652D">
        <w:rPr>
          <w:b w:val="0"/>
          <w:i w:val="0"/>
          <w:color w:val="000000"/>
          <w:lang w:val="kk-KZ"/>
        </w:rPr>
        <w:t xml:space="preserve">послевузовского или </w:t>
      </w:r>
      <w:r w:rsidRPr="004A652D">
        <w:rPr>
          <w:b w:val="0"/>
          <w:i w:val="0"/>
          <w:color w:val="000000"/>
        </w:rPr>
        <w:t>высшего образования не требуется.</w:t>
      </w:r>
    </w:p>
    <w:p w:rsidR="004A652D" w:rsidRDefault="004A652D" w:rsidP="004A652D">
      <w:pPr>
        <w:pStyle w:val="a4"/>
        <w:spacing w:line="40" w:lineRule="atLeast"/>
        <w:ind w:left="56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2A13EC">
        <w:rPr>
          <w:i w:val="0"/>
          <w:color w:val="000000"/>
          <w:lang w:val="kk-KZ"/>
        </w:rPr>
        <w:t>«Центр по приему и обработке информации  налогоплательщиков и налоговой  регистрации»</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2A13EC">
        <w:rPr>
          <w:i w:val="0"/>
          <w:color w:val="000000"/>
        </w:rPr>
        <w:t>03-1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F83FC4" w:rsidRPr="00676C34" w:rsidRDefault="00E73A20" w:rsidP="0080530A">
      <w:pPr>
        <w:ind w:firstLine="567"/>
        <w:jc w:val="both"/>
        <w:rPr>
          <w:b w:val="0"/>
          <w:i w:val="0"/>
          <w:color w:val="000000"/>
        </w:rPr>
      </w:pPr>
      <w:r w:rsidRPr="00E73A20">
        <w:rPr>
          <w:i w:val="0"/>
          <w:color w:val="000000"/>
        </w:rPr>
        <w:t>Образование:</w:t>
      </w:r>
      <w:r w:rsidR="00A12D6F">
        <w:rPr>
          <w:i w:val="0"/>
          <w:color w:val="000000"/>
        </w:rPr>
        <w:t xml:space="preserve"> </w:t>
      </w:r>
      <w:r w:rsidR="00676C34" w:rsidRPr="00676C34">
        <w:rPr>
          <w:b w:val="0"/>
          <w:i w:val="0"/>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технические науки и технологии (вычислительная техника и программное обеспечение, информационные системы, автоматизация и управление)</w:t>
      </w:r>
    </w:p>
    <w:p w:rsidR="00676C34" w:rsidRDefault="00F83FC4" w:rsidP="0080530A">
      <w:pPr>
        <w:ind w:firstLine="567"/>
        <w:jc w:val="both"/>
        <w:rPr>
          <w:b w:val="0"/>
          <w:i w:val="0"/>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00676C34" w:rsidRPr="00676C34">
        <w:rPr>
          <w:b w:val="0"/>
          <w:i w:val="0"/>
        </w:rPr>
        <w:t>Общее руководство и координация деятельности отдела; контроль за разработкой необходимых мероприятий, предусмотренных планом работы отдела и своевременным их осуществлением. Обеспечение программной  обработки документов с помощью информационных систем ИНИС РК</w:t>
      </w:r>
      <w:proofErr w:type="gramStart"/>
      <w:r w:rsidR="00676C34" w:rsidRPr="00676C34">
        <w:rPr>
          <w:b w:val="0"/>
          <w:i w:val="0"/>
        </w:rPr>
        <w:t xml:space="preserve"> ,</w:t>
      </w:r>
      <w:proofErr w:type="gramEnd"/>
      <w:r w:rsidR="00676C34" w:rsidRPr="00676C34">
        <w:rPr>
          <w:b w:val="0"/>
          <w:i w:val="0"/>
        </w:rPr>
        <w:t xml:space="preserve"> ИС ЦУЛС, ИС СОНО,  ЕХД РВУ, ЕСЭДО и ИПГО. Контроль за работой по приему форм налоговой отчетности от налогоплательщиков по району, контроль за исполнением уведомлений об устранении нарушений, выявленных по налоговой отчетности. Подведение итогов работы отдела и сотрудников за отчетный период. Составление сводной информации по принятым декларациям и расчетам. Подготовка соответствующих запросов и писем по вопросам, относящимся к деятельности отдела, подготовка ответов и передача на подпись руководству. Подготовка предложений по совершенствованию налогового законодательства.</w:t>
      </w:r>
    </w:p>
    <w:p w:rsidR="00560386" w:rsidRPr="00B743B0" w:rsidRDefault="00B743B0" w:rsidP="00560386">
      <w:pPr>
        <w:ind w:firstLine="708"/>
        <w:jc w:val="both"/>
        <w:rPr>
          <w:i w:val="0"/>
          <w:color w:val="000000"/>
        </w:rPr>
      </w:pPr>
      <w:r w:rsidRPr="00B743B0">
        <w:rPr>
          <w:i w:val="0"/>
        </w:rPr>
        <w:t>2</w:t>
      </w:r>
      <w:r w:rsidR="00560386">
        <w:rPr>
          <w:i w:val="0"/>
          <w:lang w:val="kk-KZ"/>
        </w:rPr>
        <w:t>.</w:t>
      </w:r>
      <w:r w:rsidR="00560386" w:rsidRPr="00E05600">
        <w:rPr>
          <w:b w:val="0"/>
          <w:color w:val="000000"/>
          <w:lang w:val="kk-KZ"/>
        </w:rPr>
        <w:t xml:space="preserve"> </w:t>
      </w:r>
      <w:r w:rsidR="00560386" w:rsidRPr="007652D2">
        <w:rPr>
          <w:i w:val="0"/>
          <w:color w:val="000000"/>
          <w:lang w:val="kk-KZ"/>
        </w:rPr>
        <w:t>Главный  специалист отдела администрирования юридических лиц, 1 единица, с должностным окладом в зависимости от выслуги лет от 95</w:t>
      </w:r>
      <w:r w:rsidR="00560386">
        <w:rPr>
          <w:i w:val="0"/>
          <w:color w:val="000000"/>
          <w:lang w:val="kk-KZ"/>
        </w:rPr>
        <w:t xml:space="preserve"> 209,86 </w:t>
      </w:r>
      <w:r w:rsidR="00560386" w:rsidRPr="007652D2">
        <w:rPr>
          <w:i w:val="0"/>
          <w:color w:val="000000"/>
          <w:lang w:val="kk-KZ"/>
        </w:rPr>
        <w:t xml:space="preserve"> до 128 83</w:t>
      </w:r>
      <w:r w:rsidR="00560386">
        <w:rPr>
          <w:i w:val="0"/>
          <w:color w:val="000000"/>
          <w:lang w:val="kk-KZ"/>
        </w:rPr>
        <w:t>4</w:t>
      </w:r>
      <w:r w:rsidR="00560386" w:rsidRPr="007652D2">
        <w:rPr>
          <w:i w:val="0"/>
          <w:color w:val="000000"/>
          <w:lang w:val="kk-KZ"/>
        </w:rPr>
        <w:t>,</w:t>
      </w:r>
      <w:r w:rsidR="00560386">
        <w:rPr>
          <w:i w:val="0"/>
          <w:color w:val="000000"/>
          <w:lang w:val="kk-KZ"/>
        </w:rPr>
        <w:t>16</w:t>
      </w:r>
      <w:r w:rsidR="00560386" w:rsidRPr="007652D2">
        <w:rPr>
          <w:i w:val="0"/>
          <w:color w:val="000000"/>
          <w:lang w:val="kk-KZ"/>
        </w:rPr>
        <w:t xml:space="preserve"> тенге, категория </w:t>
      </w:r>
      <w:r w:rsidR="00560386" w:rsidRPr="007652D2">
        <w:rPr>
          <w:i w:val="0"/>
          <w:color w:val="000000"/>
          <w:lang w:val="uk-UA"/>
        </w:rPr>
        <w:t>С-R-4, № 04-2-</w:t>
      </w:r>
      <w:r w:rsidRPr="00B743B0">
        <w:rPr>
          <w:i w:val="0"/>
          <w:color w:val="000000"/>
        </w:rPr>
        <w:t>2</w:t>
      </w:r>
    </w:p>
    <w:p w:rsidR="00560386" w:rsidRDefault="00560386" w:rsidP="00560386">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FC1A2E" w:rsidRDefault="00FC1A2E" w:rsidP="00560386">
      <w:pPr>
        <w:ind w:firstLine="567"/>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Pr>
          <w:i w:val="0"/>
          <w:color w:val="000000"/>
          <w:lang w:val="kk-KZ"/>
        </w:rPr>
        <w:t xml:space="preserve"> </w:t>
      </w:r>
      <w:r w:rsidRPr="00FC1A2E">
        <w:rPr>
          <w:b w:val="0"/>
          <w:i w:val="0"/>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заявлений, поступивших от налогоплательщиков, подготовка обоснованных ответов на них в компетенции отдела.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контроль за исполнением уведомлений в порядке информационной системы единого фонда хранения данных (ЕХД). Камеральный контроль по всем видам налоговой отчетности юридических лиц по </w:t>
      </w:r>
      <w:r w:rsidRPr="00FC1A2E">
        <w:rPr>
          <w:b w:val="0"/>
          <w:i w:val="0"/>
        </w:rPr>
        <w:lastRenderedPageBreak/>
        <w:t>форме налоговых отчетов, составление и направление уведомлений налогоплательщикам по выявленным расхождениям. Контроль за своевременным 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контроля. Проведение работ по акту налогового обследования. 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по результатам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Представление предложений по совершенствованию налогового законодательства. Обобщение и анализ по обработке результатов камеральных наблюдений.</w:t>
      </w:r>
    </w:p>
    <w:p w:rsidR="00B743B0" w:rsidRPr="00321F08" w:rsidRDefault="00B743B0" w:rsidP="00B743B0">
      <w:pPr>
        <w:ind w:firstLine="708"/>
        <w:jc w:val="both"/>
        <w:rPr>
          <w:i w:val="0"/>
          <w:color w:val="000000"/>
        </w:rPr>
      </w:pPr>
      <w:r w:rsidRPr="00B743B0">
        <w:rPr>
          <w:i w:val="0"/>
        </w:rPr>
        <w:t>3</w:t>
      </w:r>
      <w:r>
        <w:rPr>
          <w:i w:val="0"/>
          <w:lang w:val="kk-KZ"/>
        </w:rPr>
        <w:t>.</w:t>
      </w:r>
      <w:r w:rsidRPr="00E05600">
        <w:rPr>
          <w:b w:val="0"/>
          <w:color w:val="000000"/>
          <w:lang w:val="kk-KZ"/>
        </w:rPr>
        <w:t xml:space="preserve"> </w:t>
      </w:r>
      <w:r w:rsidRPr="007652D2">
        <w:rPr>
          <w:i w:val="0"/>
          <w:color w:val="000000"/>
          <w:lang w:val="kk-KZ"/>
        </w:rPr>
        <w:t>Главный  специалист отдела администрирования юридических лиц, 1 единица, с должностным окладом в зависимости от выслуги лет от 95</w:t>
      </w:r>
      <w:r>
        <w:rPr>
          <w:i w:val="0"/>
          <w:color w:val="000000"/>
          <w:lang w:val="kk-KZ"/>
        </w:rPr>
        <w:t xml:space="preserve"> 209,86 </w:t>
      </w:r>
      <w:r w:rsidRPr="007652D2">
        <w:rPr>
          <w:i w:val="0"/>
          <w:color w:val="000000"/>
          <w:lang w:val="kk-KZ"/>
        </w:rPr>
        <w:t xml:space="preserve"> до 128 83</w:t>
      </w:r>
      <w:r>
        <w:rPr>
          <w:i w:val="0"/>
          <w:color w:val="000000"/>
          <w:lang w:val="kk-KZ"/>
        </w:rPr>
        <w:t>4</w:t>
      </w:r>
      <w:r w:rsidRPr="007652D2">
        <w:rPr>
          <w:i w:val="0"/>
          <w:color w:val="000000"/>
          <w:lang w:val="kk-KZ"/>
        </w:rPr>
        <w:t>,</w:t>
      </w:r>
      <w:r>
        <w:rPr>
          <w:i w:val="0"/>
          <w:color w:val="000000"/>
          <w:lang w:val="kk-KZ"/>
        </w:rPr>
        <w:t>16</w:t>
      </w:r>
      <w:r w:rsidRPr="007652D2">
        <w:rPr>
          <w:i w:val="0"/>
          <w:color w:val="000000"/>
          <w:lang w:val="kk-KZ"/>
        </w:rPr>
        <w:t xml:space="preserve"> тенге, категория </w:t>
      </w:r>
      <w:r w:rsidRPr="007652D2">
        <w:rPr>
          <w:i w:val="0"/>
          <w:color w:val="000000"/>
          <w:lang w:val="uk-UA"/>
        </w:rPr>
        <w:t>С-R-4, № 04-2-</w:t>
      </w:r>
      <w:r w:rsidRPr="00321F08">
        <w:rPr>
          <w:i w:val="0"/>
          <w:color w:val="000000"/>
        </w:rPr>
        <w:t>4</w:t>
      </w:r>
    </w:p>
    <w:p w:rsidR="00B743B0" w:rsidRDefault="00B743B0" w:rsidP="00B743B0">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B743B0" w:rsidRDefault="00B743B0" w:rsidP="00B743B0">
      <w:pPr>
        <w:ind w:firstLine="567"/>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Pr>
          <w:i w:val="0"/>
          <w:color w:val="000000"/>
          <w:lang w:val="kk-KZ"/>
        </w:rPr>
        <w:t xml:space="preserve"> </w:t>
      </w:r>
      <w:r w:rsidRPr="00FC1A2E">
        <w:rPr>
          <w:b w:val="0"/>
          <w:i w:val="0"/>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заявлений, поступивших от налогоплательщиков, подготовка обоснованных ответов на них в компетенции отдела.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контроль за исполнением уведомлений в порядке информационной системы единого фонда хранения данных (ЕХД). Камеральный контроль по всем видам налоговой отчетности юридических лиц по форме налоговых отчетов, составление и направление уведомлений налогоплательщикам по выявленным расхождениям. Контроль за своевременным 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контроля. Проведение работ по акту налогового обследования. 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по результатам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w:t>
      </w:r>
      <w:r w:rsidRPr="00FC1A2E">
        <w:rPr>
          <w:b w:val="0"/>
          <w:i w:val="0"/>
        </w:rPr>
        <w:lastRenderedPageBreak/>
        <w:t>отдела. Представление предложений по совершенствованию налогового законодательства. Обобщение и анализ по обработке результатов камеральных наблюдений.</w:t>
      </w:r>
    </w:p>
    <w:p w:rsidR="00321F08" w:rsidRPr="00E05600" w:rsidRDefault="00321F08" w:rsidP="00321F08">
      <w:pPr>
        <w:ind w:firstLine="708"/>
        <w:jc w:val="both"/>
        <w:rPr>
          <w:i w:val="0"/>
          <w:color w:val="000000"/>
          <w:lang w:val="uk-UA"/>
        </w:rPr>
      </w:pPr>
      <w:r>
        <w:rPr>
          <w:i w:val="0"/>
          <w:lang w:val="kk-KZ"/>
        </w:rPr>
        <w:t>4.</w:t>
      </w:r>
      <w:r w:rsidR="00C21D60">
        <w:rPr>
          <w:i w:val="0"/>
          <w:lang w:val="kk-KZ"/>
        </w:rPr>
        <w:t xml:space="preserve"> </w:t>
      </w:r>
      <w:r>
        <w:rPr>
          <w:i w:val="0"/>
          <w:color w:val="000000"/>
          <w:lang w:val="kk-KZ"/>
        </w:rPr>
        <w:t>Главный специалист отдела администрирования  непроизводственных платежей и индивидуальных предпринимателей</w:t>
      </w:r>
      <w:r w:rsidRPr="007652D2">
        <w:rPr>
          <w:i w:val="0"/>
          <w:color w:val="000000"/>
          <w:lang w:val="kk-KZ"/>
        </w:rPr>
        <w:t>, 1 единица, с должностным окладом в зависимости от выслуги лет от 95</w:t>
      </w:r>
      <w:r>
        <w:rPr>
          <w:i w:val="0"/>
          <w:color w:val="000000"/>
          <w:lang w:val="kk-KZ"/>
        </w:rPr>
        <w:t xml:space="preserve"> 209,86 </w:t>
      </w:r>
      <w:r w:rsidRPr="007652D2">
        <w:rPr>
          <w:i w:val="0"/>
          <w:color w:val="000000"/>
          <w:lang w:val="kk-KZ"/>
        </w:rPr>
        <w:t xml:space="preserve"> до 128 83</w:t>
      </w:r>
      <w:r>
        <w:rPr>
          <w:i w:val="0"/>
          <w:color w:val="000000"/>
          <w:lang w:val="kk-KZ"/>
        </w:rPr>
        <w:t>4</w:t>
      </w:r>
      <w:r w:rsidRPr="007652D2">
        <w:rPr>
          <w:i w:val="0"/>
          <w:color w:val="000000"/>
          <w:lang w:val="kk-KZ"/>
        </w:rPr>
        <w:t>,</w:t>
      </w:r>
      <w:r>
        <w:rPr>
          <w:i w:val="0"/>
          <w:color w:val="000000"/>
          <w:lang w:val="kk-KZ"/>
        </w:rPr>
        <w:t>16</w:t>
      </w:r>
      <w:r w:rsidRPr="007652D2">
        <w:rPr>
          <w:i w:val="0"/>
          <w:color w:val="000000"/>
          <w:lang w:val="kk-KZ"/>
        </w:rPr>
        <w:t xml:space="preserve"> тенге, категория </w:t>
      </w:r>
      <w:r w:rsidRPr="007652D2">
        <w:rPr>
          <w:i w:val="0"/>
          <w:color w:val="000000"/>
          <w:lang w:val="uk-UA"/>
        </w:rPr>
        <w:t>С-R-4, № 0</w:t>
      </w:r>
      <w:r>
        <w:rPr>
          <w:i w:val="0"/>
          <w:color w:val="000000"/>
          <w:lang w:val="uk-UA"/>
        </w:rPr>
        <w:t>6</w:t>
      </w:r>
      <w:r w:rsidRPr="007652D2">
        <w:rPr>
          <w:i w:val="0"/>
          <w:color w:val="000000"/>
          <w:lang w:val="uk-UA"/>
        </w:rPr>
        <w:t>-2-</w:t>
      </w:r>
      <w:r>
        <w:rPr>
          <w:i w:val="0"/>
          <w:color w:val="000000"/>
          <w:lang w:val="uk-UA"/>
        </w:rPr>
        <w:t>6</w:t>
      </w:r>
    </w:p>
    <w:p w:rsidR="00321F08" w:rsidRPr="00956F37" w:rsidRDefault="00321F08" w:rsidP="00321F08">
      <w:pPr>
        <w:ind w:firstLine="567"/>
        <w:jc w:val="both"/>
        <w:rPr>
          <w:b w:val="0"/>
          <w:i w:val="0"/>
          <w:lang w:val="kk-KZ"/>
        </w:rPr>
      </w:pPr>
      <w:r>
        <w:rPr>
          <w:i w:val="0"/>
          <w:lang w:val="kk-KZ"/>
        </w:rPr>
        <w:t xml:space="preserve">Образование : </w:t>
      </w:r>
      <w:r w:rsidRPr="00956F37">
        <w:rPr>
          <w:b w:val="0"/>
          <w:i w:val="0"/>
        </w:rPr>
        <w:t xml:space="preserve">Высшее или послевузовское: социальные науки, экономика и бизнес (экономика, учет и аудит, </w:t>
      </w:r>
      <w:r w:rsidRPr="00956F37">
        <w:rPr>
          <w:b w:val="0"/>
          <w:i w:val="0"/>
          <w:lang w:val="kk-KZ"/>
        </w:rPr>
        <w:t>ф</w:t>
      </w:r>
      <w:proofErr w:type="spellStart"/>
      <w:r w:rsidRPr="00956F37">
        <w:rPr>
          <w:b w:val="0"/>
          <w:i w:val="0"/>
        </w:rPr>
        <w:t>инансы</w:t>
      </w:r>
      <w:proofErr w:type="spellEnd"/>
      <w:r w:rsidRPr="00956F37">
        <w:rPr>
          <w:b w:val="0"/>
          <w:i w:val="0"/>
        </w:rPr>
        <w:t xml:space="preserve">, </w:t>
      </w:r>
      <w:r w:rsidRPr="00956F37">
        <w:rPr>
          <w:b w:val="0"/>
          <w:i w:val="0"/>
          <w:lang w:val="kk-KZ"/>
        </w:rPr>
        <w:t>г</w:t>
      </w:r>
      <w:proofErr w:type="spellStart"/>
      <w:r w:rsidRPr="00956F37">
        <w:rPr>
          <w:b w:val="0"/>
          <w:i w:val="0"/>
        </w:rPr>
        <w:t>осударственное</w:t>
      </w:r>
      <w:proofErr w:type="spellEnd"/>
      <w:r w:rsidRPr="00956F37">
        <w:rPr>
          <w:b w:val="0"/>
          <w:i w:val="0"/>
        </w:rPr>
        <w:t xml:space="preserve"> и местное управление) или право</w:t>
      </w:r>
      <w:r w:rsidRPr="00956F37">
        <w:rPr>
          <w:b w:val="0"/>
          <w:i w:val="0"/>
          <w:lang w:val="kk-KZ"/>
        </w:rPr>
        <w:t>,</w:t>
      </w:r>
      <w:r w:rsidRPr="00956F37">
        <w:rPr>
          <w:b w:val="0"/>
          <w:i w:val="0"/>
        </w:rPr>
        <w:t xml:space="preserve"> технические науки и технологии (вычислительная техника и программное обеспечение, </w:t>
      </w:r>
      <w:r w:rsidRPr="00956F37">
        <w:rPr>
          <w:b w:val="0"/>
          <w:i w:val="0"/>
          <w:lang w:val="kk-KZ"/>
        </w:rPr>
        <w:t>и</w:t>
      </w:r>
      <w:proofErr w:type="spellStart"/>
      <w:r w:rsidRPr="00956F37">
        <w:rPr>
          <w:b w:val="0"/>
          <w:i w:val="0"/>
        </w:rPr>
        <w:t>нформационные</w:t>
      </w:r>
      <w:proofErr w:type="spellEnd"/>
      <w:r w:rsidRPr="00956F37">
        <w:rPr>
          <w:b w:val="0"/>
          <w:i w:val="0"/>
        </w:rPr>
        <w:t xml:space="preserve"> системы), допускается </w:t>
      </w:r>
      <w:proofErr w:type="spellStart"/>
      <w:r w:rsidRPr="00956F37">
        <w:rPr>
          <w:b w:val="0"/>
          <w:i w:val="0"/>
        </w:rPr>
        <w:t>послесреднее</w:t>
      </w:r>
      <w:proofErr w:type="spellEnd"/>
      <w:r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956F37">
        <w:rPr>
          <w:b w:val="0"/>
          <w:i w:val="0"/>
          <w:lang w:val="kk-KZ"/>
        </w:rPr>
        <w:t>.</w:t>
      </w:r>
    </w:p>
    <w:p w:rsidR="00321F08" w:rsidRPr="0029730A" w:rsidRDefault="00321F08" w:rsidP="00321F08">
      <w:pPr>
        <w:jc w:val="both"/>
        <w:rPr>
          <w:rFonts w:eastAsiaTheme="minorHAnsi"/>
          <w:b w:val="0"/>
          <w:i w:val="0"/>
        </w:rPr>
      </w:pPr>
      <w:r>
        <w:rPr>
          <w:rFonts w:eastAsia="Calibri"/>
          <w:i w:val="0"/>
          <w:lang w:val="kk-KZ" w:eastAsia="en-US"/>
        </w:rPr>
        <w:t xml:space="preserve">        </w:t>
      </w:r>
      <w:r w:rsidRPr="0029730A">
        <w:rPr>
          <w:rFonts w:eastAsia="Calibri"/>
          <w:i w:val="0"/>
          <w:lang w:val="kk-KZ" w:eastAsia="en-US"/>
        </w:rPr>
        <w:t>Функциональные обязанности</w:t>
      </w:r>
      <w:r w:rsidRPr="0029730A">
        <w:rPr>
          <w:i w:val="0"/>
          <w:lang w:val="kk-KZ"/>
        </w:rPr>
        <w:t>:</w:t>
      </w:r>
      <w:r w:rsidRPr="00BE1AB7">
        <w:rPr>
          <w:lang w:val="kk-KZ"/>
        </w:rPr>
        <w:t xml:space="preserve"> </w:t>
      </w:r>
      <w:r w:rsidRPr="0029730A">
        <w:rPr>
          <w:rFonts w:eastAsiaTheme="minorHAnsi"/>
          <w:b w:val="0"/>
          <w:i w:val="0"/>
        </w:rPr>
        <w:t xml:space="preserve">Подготовка общей информации по вопросам, входящим в компетенцию отдела. Рассмотрение поступивших писем, заявлений от налогоплательщиков и подготовка обоснованных ответов на них в пределах компетенции отдела. Проведение разъяснительной работы по применению налогового кодекса, рассмотрение писем, заявлений, поступивших от индивидуальных предпринимателей, подготовка обоснованных ответов на них в компетенции отдела. Представление предложений по совершенствованию налогового законодательства. </w:t>
      </w:r>
      <w:proofErr w:type="gramStart"/>
      <w:r w:rsidRPr="0029730A">
        <w:rPr>
          <w:rFonts w:eastAsiaTheme="minorHAnsi"/>
          <w:b w:val="0"/>
          <w:i w:val="0"/>
        </w:rPr>
        <w:t>Контроль за</w:t>
      </w:r>
      <w:proofErr w:type="gramEnd"/>
      <w:r w:rsidRPr="0029730A">
        <w:rPr>
          <w:rFonts w:eastAsiaTheme="minorHAnsi"/>
          <w:b w:val="0"/>
          <w:i w:val="0"/>
        </w:rPr>
        <w:t xml:space="preserve"> правильным начислением, полнотой и своевременным внесением непроизводственных платежей и исполнением прогноза. Проведение контроля с целью обеспечения правильного исчисления, полноты и своевременности поступлений в бюджет непроизводственных платежей. 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контроль за исполнением уведомлений в порядке информационной системы единого фонда хранения данных (ЕХД). Камеральный контроль по всем видам налогового учета индивидуальных предпринимателей по форме налоговых отчетов, составление и направление уведомлений налогоплательщикам по выявленным расхождениям. Контроль за своевременным устранением выявленных нарушений по результатам камерального контроля. Составление протокола об административном правонарушении по результатам камерального контроля. Проведение работ по акту налогового обследования. Сопоставление показателей налоговой отчетности между собой, со сведениями о налоговых объектах и объектах, относящихся к налогам, направленными уполномоченными и другими государственными органами, со сведениями, относящимися к налогообложению и поступившими из различных источников по деятельности налогоплательщиков, с показателями, относящимися к другим налогам. Составление заключения по результатам камерального контроля в связи с прекращением деятельности налогоплательщика в соответствии с Налоговым кодексом. Обобщение и анализ по обработке результатов камеральных наблюдений.</w:t>
      </w:r>
    </w:p>
    <w:p w:rsidR="00321F08" w:rsidRPr="0029730A" w:rsidRDefault="00321F08" w:rsidP="00321F08">
      <w:pPr>
        <w:jc w:val="both"/>
        <w:rPr>
          <w:b w:val="0"/>
          <w:i w:val="0"/>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lastRenderedPageBreak/>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A77DA"/>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0D2"/>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21F08"/>
    <w:rsid w:val="00331EC9"/>
    <w:rsid w:val="00361CCC"/>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30689"/>
    <w:rsid w:val="004413F4"/>
    <w:rsid w:val="00447937"/>
    <w:rsid w:val="00476F02"/>
    <w:rsid w:val="00486911"/>
    <w:rsid w:val="004A2C23"/>
    <w:rsid w:val="004A652D"/>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0386"/>
    <w:rsid w:val="0056143B"/>
    <w:rsid w:val="0056184F"/>
    <w:rsid w:val="00573975"/>
    <w:rsid w:val="00576757"/>
    <w:rsid w:val="00583163"/>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64375"/>
    <w:rsid w:val="006764F1"/>
    <w:rsid w:val="00676C34"/>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E7426"/>
    <w:rsid w:val="00A05FDD"/>
    <w:rsid w:val="00A0665E"/>
    <w:rsid w:val="00A1192C"/>
    <w:rsid w:val="00A12396"/>
    <w:rsid w:val="00A12D6F"/>
    <w:rsid w:val="00A25C1F"/>
    <w:rsid w:val="00A275E1"/>
    <w:rsid w:val="00A35F0A"/>
    <w:rsid w:val="00A44602"/>
    <w:rsid w:val="00A52331"/>
    <w:rsid w:val="00A5541D"/>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55515"/>
    <w:rsid w:val="00B61811"/>
    <w:rsid w:val="00B743B0"/>
    <w:rsid w:val="00B822F5"/>
    <w:rsid w:val="00BA26DA"/>
    <w:rsid w:val="00BA7065"/>
    <w:rsid w:val="00BD734D"/>
    <w:rsid w:val="00BE1AB7"/>
    <w:rsid w:val="00BF5824"/>
    <w:rsid w:val="00BF7C54"/>
    <w:rsid w:val="00BF7DD1"/>
    <w:rsid w:val="00C04B72"/>
    <w:rsid w:val="00C123EC"/>
    <w:rsid w:val="00C21D60"/>
    <w:rsid w:val="00C24329"/>
    <w:rsid w:val="00C25A68"/>
    <w:rsid w:val="00C4298D"/>
    <w:rsid w:val="00C57FCD"/>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7389"/>
    <w:rsid w:val="00DB0214"/>
    <w:rsid w:val="00DB083B"/>
    <w:rsid w:val="00DB2ABE"/>
    <w:rsid w:val="00DE02CB"/>
    <w:rsid w:val="00E01D8B"/>
    <w:rsid w:val="00E05600"/>
    <w:rsid w:val="00E12E77"/>
    <w:rsid w:val="00E22D47"/>
    <w:rsid w:val="00E26A6C"/>
    <w:rsid w:val="00E329E9"/>
    <w:rsid w:val="00E574F0"/>
    <w:rsid w:val="00E57FDF"/>
    <w:rsid w:val="00E62F87"/>
    <w:rsid w:val="00E66A97"/>
    <w:rsid w:val="00E6790D"/>
    <w:rsid w:val="00E73A20"/>
    <w:rsid w:val="00E80E32"/>
    <w:rsid w:val="00E8569F"/>
    <w:rsid w:val="00E85DCE"/>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52CE0"/>
    <w:rsid w:val="00F62F1D"/>
    <w:rsid w:val="00F71377"/>
    <w:rsid w:val="00F72586"/>
    <w:rsid w:val="00F73589"/>
    <w:rsid w:val="00F83FC4"/>
    <w:rsid w:val="00F964D3"/>
    <w:rsid w:val="00FA5D7C"/>
    <w:rsid w:val="00FB54D5"/>
    <w:rsid w:val="00FB63BF"/>
    <w:rsid w:val="00FB7076"/>
    <w:rsid w:val="00FC0230"/>
    <w:rsid w:val="00FC1A2E"/>
    <w:rsid w:val="00FD71D8"/>
    <w:rsid w:val="00FE0AFB"/>
    <w:rsid w:val="00FE5193"/>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1EBA-FD4D-4DF6-9AFE-0E09C73B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2020-11-23T12:52:00Z</dcterms:created>
  <dcterms:modified xsi:type="dcterms:W3CDTF">2020-11-23T12:52:00Z</dcterms:modified>
</cp:coreProperties>
</file>