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Pr="006E297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DB04F7" w:rsidRDefault="00DB04F7" w:rsidP="009E619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sz w:val="18"/>
          <w:szCs w:val="18"/>
          <w:lang w:val="en-US" w:eastAsia="en-US"/>
        </w:rPr>
      </w:pPr>
      <w:bookmarkStart w:id="0" w:name="z350"/>
    </w:p>
    <w:p w:rsidR="000B56B3" w:rsidRPr="006E297D" w:rsidRDefault="000B56B3" w:rsidP="009E619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К административным государственным должностям категории С-О-5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устанавливаются следующие требования: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послевузовское или высшее образование;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управление деятельностью;</w:t>
      </w:r>
    </w:p>
    <w:p w:rsidR="000B56B3" w:rsidRPr="006E297D" w:rsidRDefault="000B56B3" w:rsidP="000B56B3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опыт работы не требуется.</w:t>
      </w:r>
    </w:p>
    <w:p w:rsidR="00C97F3D" w:rsidRPr="006E297D" w:rsidRDefault="00C97F3D" w:rsidP="000B56B3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6E297D" w:rsidRDefault="00C97F3D" w:rsidP="000B56B3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6E297D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</w:rPr>
      </w:pPr>
      <w:proofErr w:type="spellStart"/>
      <w:r w:rsidRPr="006E297D">
        <w:rPr>
          <w:b/>
          <w:bCs/>
          <w:iCs/>
          <w:sz w:val="18"/>
          <w:szCs w:val="18"/>
        </w:rPr>
        <w:t>Должностн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ые</w:t>
      </w:r>
      <w:r w:rsidRPr="006E297D">
        <w:rPr>
          <w:b/>
          <w:bCs/>
          <w:iCs/>
          <w:sz w:val="18"/>
          <w:szCs w:val="18"/>
        </w:rPr>
        <w:t xml:space="preserve"> оклад</w:t>
      </w:r>
      <w:r w:rsidRPr="006E297D">
        <w:rPr>
          <w:b/>
          <w:bCs/>
          <w:iCs/>
          <w:sz w:val="18"/>
          <w:szCs w:val="18"/>
          <w:lang w:val="kk-KZ"/>
        </w:rPr>
        <w:t>ы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административн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государственн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служащ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их</w:t>
      </w:r>
      <w:r w:rsidRPr="006E297D">
        <w:rPr>
          <w:b/>
          <w:bCs/>
          <w:iCs/>
          <w:sz w:val="18"/>
          <w:szCs w:val="18"/>
        </w:rPr>
        <w:t>:</w:t>
      </w:r>
    </w:p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6E297D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зависимости от выслуги лет</w:t>
            </w:r>
          </w:p>
        </w:tc>
      </w:tr>
      <w:tr w:rsidR="00C97F3D" w:rsidRPr="006E297D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widowControl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6E297D">
              <w:rPr>
                <w:b/>
                <w:bCs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  <w:proofErr w:type="spellStart"/>
            <w:r w:rsidRPr="006E297D">
              <w:rPr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</w:p>
        </w:tc>
      </w:tr>
      <w:tr w:rsidR="009E619C" w:rsidRPr="006E297D" w:rsidTr="00A74B81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9E619C">
            <w:pPr>
              <w:jc w:val="center"/>
              <w:rPr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С-О-5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146 177 </w:t>
            </w:r>
          </w:p>
        </w:tc>
      </w:tr>
    </w:tbl>
    <w:p w:rsidR="00A93FA4" w:rsidRPr="006E297D" w:rsidRDefault="00A93FA4" w:rsidP="006E297D">
      <w:pPr>
        <w:pStyle w:val="a3"/>
        <w:widowControl w:val="0"/>
        <w:numPr>
          <w:ilvl w:val="0"/>
          <w:numId w:val="5"/>
        </w:numPr>
        <w:spacing w:line="0" w:lineRule="atLeast"/>
        <w:ind w:left="0" w:firstLine="709"/>
        <w:jc w:val="both"/>
        <w:rPr>
          <w:b/>
          <w:bCs/>
          <w:iCs/>
          <w:color w:val="000000"/>
          <w:sz w:val="18"/>
          <w:szCs w:val="18"/>
          <w:lang w:val="kk-KZ"/>
        </w:rPr>
      </w:pPr>
      <w:r w:rsidRPr="006E297D">
        <w:rPr>
          <w:b/>
          <w:bCs/>
          <w:iCs/>
          <w:sz w:val="18"/>
          <w:szCs w:val="18"/>
          <w:lang w:val="kk-KZ"/>
        </w:rPr>
        <w:t>Главный специалист отдела таможенного контроля У</w:t>
      </w:r>
      <w:r w:rsidRPr="006E297D">
        <w:rPr>
          <w:b/>
          <w:bCs/>
          <w:iCs/>
          <w:sz w:val="18"/>
          <w:szCs w:val="18"/>
        </w:rPr>
        <w:t xml:space="preserve">правления </w:t>
      </w:r>
      <w:r w:rsidRPr="006E297D">
        <w:rPr>
          <w:b/>
          <w:bCs/>
          <w:iCs/>
          <w:sz w:val="18"/>
          <w:szCs w:val="18"/>
          <w:lang w:val="kk-KZ"/>
        </w:rPr>
        <w:t>таможенного администрирования</w:t>
      </w:r>
      <w:r w:rsidRPr="006E297D">
        <w:rPr>
          <w:b/>
          <w:bCs/>
          <w:iCs/>
          <w:sz w:val="18"/>
          <w:szCs w:val="18"/>
        </w:rPr>
        <w:t xml:space="preserve"> Департамента государственных доходов по </w:t>
      </w:r>
      <w:proofErr w:type="spellStart"/>
      <w:r w:rsidRPr="006E297D">
        <w:rPr>
          <w:b/>
          <w:bCs/>
          <w:iCs/>
          <w:sz w:val="18"/>
          <w:szCs w:val="18"/>
        </w:rPr>
        <w:t>Алматинской</w:t>
      </w:r>
      <w:proofErr w:type="spellEnd"/>
      <w:r w:rsidRPr="006E297D">
        <w:rPr>
          <w:b/>
          <w:bCs/>
          <w:iCs/>
          <w:sz w:val="18"/>
          <w:szCs w:val="18"/>
        </w:rPr>
        <w:t xml:space="preserve"> области,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 xml:space="preserve"> (1 единица), категория </w:t>
      </w:r>
      <w:r w:rsidRPr="006E297D">
        <w:rPr>
          <w:b/>
          <w:bCs/>
          <w:iCs/>
          <w:sz w:val="18"/>
          <w:szCs w:val="18"/>
        </w:rPr>
        <w:t>С-О-</w:t>
      </w:r>
      <w:r w:rsidRPr="006E297D">
        <w:rPr>
          <w:b/>
          <w:bCs/>
          <w:iCs/>
          <w:sz w:val="18"/>
          <w:szCs w:val="18"/>
          <w:lang w:val="kk-KZ"/>
        </w:rPr>
        <w:t xml:space="preserve">5, 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№ КӘБ -1-2-</w:t>
      </w:r>
      <w:r w:rsidR="009C2F8A" w:rsidRPr="006E297D">
        <w:rPr>
          <w:b/>
          <w:bCs/>
          <w:iCs/>
          <w:color w:val="000000"/>
          <w:sz w:val="18"/>
          <w:szCs w:val="18"/>
          <w:lang w:val="kk-KZ"/>
        </w:rPr>
        <w:t>2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.</w:t>
      </w:r>
    </w:p>
    <w:p w:rsidR="00A93FA4" w:rsidRPr="006E297D" w:rsidRDefault="00A93FA4" w:rsidP="006E297D">
      <w:pPr>
        <w:widowControl w:val="0"/>
        <w:spacing w:line="0" w:lineRule="atLeast"/>
        <w:ind w:firstLine="567"/>
        <w:contextualSpacing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 xml:space="preserve"> Функциональные обязанности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b/>
          <w:bCs/>
          <w:i/>
          <w:iCs/>
          <w:sz w:val="18"/>
          <w:szCs w:val="18"/>
          <w:lang w:val="kk-KZ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Осуществляет контроль и координацию применения структурными подразделениями Департамента таможенной процедуры таможенного транзита и вывоза товаров с таможенной территории ЕАЭС. С использованием информационной системы" Астана-1 " организует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контроль за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завершением таможенной процедуры таможенного транзита и вывозом товаров с таможенной территории ЕАЭС в таможенном органе назначения. Составляет статистические данные и отчетность посредством информационной системы, проверяет правильность заполнения граф транзитной декларации. Контролирует соблюдение сроков размещения и временного хранения товаров и транспортных средств на складах временного хранения. Осуществляет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контроль за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товарами и транспортными средствами, перевозимыми с применением книжки МДП по Таможенной конвенции МДП 1975 года, выдает перевозчикам и транспортным средствам доступ к системе МДП. Оформляет свидетельства допуска на транспортные средства, перевозящие товары, с применением таможенных пломб и печатей. Осуществляет меры по обмену информацией по поставкам товаров с таможенными органами Республики Казахстан и ЕАЭС. Отдел в пределах своей компетенции осуществляет работу по предупреждению, пресечению и выявлению правонарушений в сфере таможенного дела. Разъяснение таможенного законодательства в пределах своей </w:t>
      </w:r>
      <w:proofErr w:type="spell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компетенции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.С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воевременное</w:t>
      </w:r>
      <w:proofErr w:type="spell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представление отчетности в Комитет государственных доходов МФ РК.</w:t>
      </w:r>
    </w:p>
    <w:p w:rsidR="00A93FA4" w:rsidRPr="006E297D" w:rsidRDefault="00A93FA4" w:rsidP="006E297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 или техническое образование и технологии (информационные технологии, вычислительная техника и программное обеспечение, Информационные системы, автоматизация и управление)</w:t>
      </w:r>
    </w:p>
    <w:p w:rsidR="00DB04F7" w:rsidRDefault="00DB04F7" w:rsidP="006E2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val="en-US" w:eastAsia="en-US"/>
        </w:rPr>
      </w:pPr>
    </w:p>
    <w:p w:rsidR="00F44F76" w:rsidRPr="006E297D" w:rsidRDefault="00F44F76" w:rsidP="006E2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1" w:name="_GoBack"/>
      <w:bookmarkEnd w:id="1"/>
      <w:r w:rsidRPr="006E297D">
        <w:rPr>
          <w:rFonts w:eastAsiaTheme="minorHAnsi"/>
          <w:sz w:val="18"/>
          <w:szCs w:val="18"/>
          <w:lang w:eastAsia="en-US"/>
        </w:rPr>
        <w:t>Лица, изъявившие желание участвовать во внутреннем конкурсе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представляют документы в государственный орган, объявивший конкурс, в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электронном виде посредством интегрированной информационной системы «Е-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қызмет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или портала электронного правительства «Е-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gov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либо на адрес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электронной почты,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указанный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в объявлении, в сроки приема 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 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</w:t>
      </w:r>
      <w:r w:rsidRPr="006E297D">
        <w:rPr>
          <w:sz w:val="18"/>
          <w:szCs w:val="18"/>
        </w:rPr>
        <w:lastRenderedPageBreak/>
        <w:t>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6797F"/>
    <w:rsid w:val="00211FCD"/>
    <w:rsid w:val="0022199A"/>
    <w:rsid w:val="00276694"/>
    <w:rsid w:val="002F3AC6"/>
    <w:rsid w:val="003237AE"/>
    <w:rsid w:val="003F7886"/>
    <w:rsid w:val="00410170"/>
    <w:rsid w:val="005A76F6"/>
    <w:rsid w:val="00625EAD"/>
    <w:rsid w:val="006310BA"/>
    <w:rsid w:val="006E297D"/>
    <w:rsid w:val="007100E5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66AEB"/>
    <w:rsid w:val="00B7375D"/>
    <w:rsid w:val="00B92402"/>
    <w:rsid w:val="00BD5E65"/>
    <w:rsid w:val="00C97F3D"/>
    <w:rsid w:val="00DB04F7"/>
    <w:rsid w:val="00E238EA"/>
    <w:rsid w:val="00E80265"/>
    <w:rsid w:val="00F44F76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17</cp:revision>
  <cp:lastPrinted>2020-05-26T06:20:00Z</cp:lastPrinted>
  <dcterms:created xsi:type="dcterms:W3CDTF">2020-05-25T11:45:00Z</dcterms:created>
  <dcterms:modified xsi:type="dcterms:W3CDTF">2020-10-14T12:41:00Z</dcterms:modified>
</cp:coreProperties>
</file>