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073055" w:rsidRPr="00C61756" w:rsidRDefault="00073055" w:rsidP="00073055">
      <w:pPr>
        <w:jc w:val="center"/>
        <w:rPr>
          <w:rFonts w:ascii="Times New Roman" w:eastAsia="Times New Roman" w:hAnsi="Times New Roman" w:cs="Times New Roman"/>
          <w:b/>
          <w:sz w:val="24"/>
          <w:szCs w:val="24"/>
          <w:lang w:val="kk-KZ"/>
        </w:rPr>
      </w:pPr>
      <w:r w:rsidRPr="00C61756">
        <w:rPr>
          <w:rFonts w:ascii="Times New Roman" w:eastAsia="Times New Roman" w:hAnsi="Times New Roman" w:cs="Times New Roman"/>
          <w:b/>
          <w:bCs/>
          <w:iCs/>
          <w:sz w:val="24"/>
          <w:szCs w:val="24"/>
          <w:lang w:val="kk-KZ" w:eastAsia="ru-RU"/>
        </w:rPr>
        <w:fldChar w:fldCharType="end"/>
      </w:r>
      <w:r w:rsidRPr="00C61756">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жұмыс тәжірибесі келесі талаптардың біріне сәйкес болуы тиіс: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1) мемлекеттік лауазымдарда жұмыс өтілі екі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мемлекеттік органның штат кестесінде көзделген келесі төменгі санаттағы</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лауазымдарда немесе А-5, B-5, C-4, C-O-5, C-R-2, D-4, D-O-4, Е-3, E-R-2, E-G-1 санаттарынан төмен емес лауазымдарда немесе Тізіліммен айқындалған "А"</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корпусының мемлекеттік әкімшілік лауазымдарында немесе саяси мемлекеттік лауазымдарда өтілі бір жылдан кем емес;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4) өкілеттіктерін теріс себептермен тоқтатқан судьяларды қоспағанда, судья</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лауазымында қызмет өтілі бір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5) мемлекеттік лауазымдарда жұмыс өтілі үш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орталық деңгейдегі құқық қорғау органдарының немесе арнайы мемлекеттік</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6) жоғары оқу орындарынан кейінгі оқу бағдарламалары бойынша Қазақстан</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 xml:space="preserve">7) ғылыми дәрежесінің болуы; </w:t>
      </w:r>
    </w:p>
    <w:p w:rsidR="00073055" w:rsidRDefault="00073055" w:rsidP="00073055">
      <w:pPr>
        <w:spacing w:after="0" w:line="240" w:lineRule="auto"/>
        <w:jc w:val="both"/>
        <w:rPr>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r w:rsidRPr="00C61756">
        <w:rPr>
          <w:rFonts w:ascii="Times New Roman" w:hAnsi="Times New Roman" w:cs="Times New Roman"/>
          <w:sz w:val="24"/>
          <w:szCs w:val="24"/>
          <w:lang w:val="kk-KZ"/>
        </w:rPr>
        <w:t xml:space="preserve"> </w:t>
      </w:r>
    </w:p>
    <w:p w:rsidR="0054114A" w:rsidRPr="00C61756" w:rsidRDefault="0054114A" w:rsidP="0054114A">
      <w:pPr>
        <w:jc w:val="center"/>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54114A" w:rsidRPr="00C61756" w:rsidRDefault="0054114A" w:rsidP="0054114A">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lastRenderedPageBreak/>
        <w:t>жұмыс тәжірибесі талап етілмейді.</w:t>
      </w:r>
    </w:p>
    <w:p w:rsidR="0054114A" w:rsidRPr="00C61756" w:rsidRDefault="0054114A" w:rsidP="0054114A">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54114A" w:rsidRPr="00C61756" w:rsidRDefault="0054114A" w:rsidP="0054114A">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54114A" w:rsidRDefault="0054114A" w:rsidP="00073055">
      <w:pPr>
        <w:spacing w:after="0" w:line="240" w:lineRule="auto"/>
        <w:jc w:val="both"/>
        <w:rPr>
          <w:rFonts w:ascii="Times New Roman" w:hAnsi="Times New Roman" w:cs="Times New Roman"/>
          <w:sz w:val="24"/>
          <w:szCs w:val="24"/>
          <w:lang w:val="kk-KZ"/>
        </w:rPr>
      </w:pPr>
    </w:p>
    <w:p w:rsidR="00D80DDF" w:rsidRPr="00D80DDF" w:rsidRDefault="00073055" w:rsidP="00C54929">
      <w:pPr>
        <w:spacing w:after="0" w:line="240" w:lineRule="auto"/>
        <w:jc w:val="both"/>
        <w:rPr>
          <w:rFonts w:ascii="Times New Roman" w:eastAsia="Calibri" w:hAnsi="Times New Roman" w:cs="Times New Roman"/>
          <w:b/>
          <w:iCs/>
          <w:kern w:val="2"/>
          <w:sz w:val="24"/>
          <w:szCs w:val="24"/>
          <w:lang w:val="kk-KZ"/>
        </w:rPr>
      </w:pPr>
      <w:r w:rsidRPr="00347F3F">
        <w:rPr>
          <w:rFonts w:ascii="Times New Roman" w:eastAsia="Times New Roman" w:hAnsi="Times New Roman" w:cs="Times New Roman"/>
          <w:bCs/>
          <w:iCs/>
          <w:color w:val="000000"/>
          <w:sz w:val="24"/>
          <w:szCs w:val="24"/>
          <w:lang w:val="kk-KZ" w:eastAsia="ru-RU"/>
        </w:rPr>
        <w:t xml:space="preserve">       </w:t>
      </w:r>
      <w:r w:rsidR="00D80DDF" w:rsidRPr="00D80DDF">
        <w:rPr>
          <w:rFonts w:ascii="Times New Roman" w:eastAsia="Calibri" w:hAnsi="Times New Roman" w:cs="Times New Roman"/>
          <w:b/>
          <w:iCs/>
          <w:kern w:val="2"/>
          <w:sz w:val="24"/>
          <w:szCs w:val="24"/>
          <w:lang w:val="kk-KZ"/>
        </w:rPr>
        <w:t xml:space="preserve">Алматы облысы бойынша мемлекеттік кірістер Департаментінің </w:t>
      </w:r>
      <w:r w:rsidR="00B436FE" w:rsidRPr="00B436FE">
        <w:rPr>
          <w:rFonts w:ascii="Times New Roman" w:eastAsia="Calibri" w:hAnsi="Times New Roman" w:cs="Times New Roman"/>
          <w:b/>
          <w:iCs/>
          <w:kern w:val="2"/>
          <w:sz w:val="24"/>
          <w:szCs w:val="24"/>
          <w:lang w:val="kk-KZ"/>
        </w:rPr>
        <w:t xml:space="preserve"> Берешектермен  жұмыс  басқармасы</w:t>
      </w:r>
      <w:r w:rsidR="00B436FE">
        <w:rPr>
          <w:rFonts w:ascii="Times New Roman" w:eastAsia="Calibri" w:hAnsi="Times New Roman" w:cs="Times New Roman"/>
          <w:b/>
          <w:iCs/>
          <w:kern w:val="2"/>
          <w:sz w:val="24"/>
          <w:szCs w:val="24"/>
          <w:lang w:val="kk-KZ"/>
        </w:rPr>
        <w:t>ның басшысы</w:t>
      </w:r>
      <w:r w:rsidR="00D80DDF" w:rsidRPr="00D80DDF">
        <w:rPr>
          <w:rFonts w:ascii="Times New Roman" w:eastAsia="Calibri" w:hAnsi="Times New Roman" w:cs="Times New Roman"/>
          <w:b/>
          <w:iCs/>
          <w:kern w:val="2"/>
          <w:sz w:val="24"/>
          <w:szCs w:val="24"/>
          <w:lang w:val="kk-KZ"/>
        </w:rPr>
        <w:t xml:space="preserve"> (1 бірлік), </w:t>
      </w:r>
      <w:r w:rsidR="00D80DDF" w:rsidRPr="00D80DDF">
        <w:rPr>
          <w:rFonts w:ascii="Times New Roman" w:eastAsia="Times New Roman" w:hAnsi="Times New Roman" w:cs="Times New Roman"/>
          <w:b/>
          <w:color w:val="000000"/>
          <w:sz w:val="24"/>
          <w:szCs w:val="24"/>
          <w:lang w:val="kk-KZ"/>
        </w:rPr>
        <w:t xml:space="preserve">С-О-3 санаты, </w:t>
      </w:r>
      <w:r w:rsidR="00D80DDF" w:rsidRPr="00D80DDF">
        <w:rPr>
          <w:rFonts w:ascii="Times New Roman" w:eastAsia="Calibri" w:hAnsi="Times New Roman" w:cs="Times New Roman"/>
          <w:b/>
          <w:bCs/>
          <w:iCs/>
          <w:color w:val="000000"/>
          <w:sz w:val="24"/>
          <w:szCs w:val="24"/>
          <w:lang w:val="kk-KZ"/>
        </w:rPr>
        <w:t>№ Б</w:t>
      </w:r>
      <w:r w:rsidR="00B436FE">
        <w:rPr>
          <w:rFonts w:ascii="Times New Roman" w:eastAsia="Calibri" w:hAnsi="Times New Roman" w:cs="Times New Roman"/>
          <w:b/>
          <w:bCs/>
          <w:iCs/>
          <w:color w:val="000000"/>
          <w:sz w:val="24"/>
          <w:szCs w:val="24"/>
          <w:lang w:val="kk-KZ"/>
        </w:rPr>
        <w:t>ЖБ</w:t>
      </w:r>
      <w:r w:rsidR="00D80DDF" w:rsidRPr="00D80DDF">
        <w:rPr>
          <w:rFonts w:ascii="Times New Roman" w:eastAsia="Calibri" w:hAnsi="Times New Roman" w:cs="Times New Roman"/>
          <w:b/>
          <w:bCs/>
          <w:iCs/>
          <w:color w:val="000000"/>
          <w:sz w:val="24"/>
          <w:szCs w:val="24"/>
          <w:lang w:val="kk-KZ"/>
        </w:rPr>
        <w:t xml:space="preserve"> -1.</w:t>
      </w:r>
      <w:r w:rsidR="00D80DDF" w:rsidRPr="00D80DDF">
        <w:rPr>
          <w:rFonts w:ascii="Times New Roman" w:eastAsia="Calibri" w:hAnsi="Times New Roman" w:cs="Times New Roman"/>
          <w:b/>
          <w:iCs/>
          <w:kern w:val="2"/>
          <w:sz w:val="24"/>
          <w:szCs w:val="24"/>
          <w:lang w:val="kk-KZ"/>
        </w:rPr>
        <w:t xml:space="preserve">       </w:t>
      </w:r>
    </w:p>
    <w:p w:rsidR="00D80DDF" w:rsidRPr="00D80DDF" w:rsidRDefault="00D80DDF" w:rsidP="00D80DDF">
      <w:pPr>
        <w:pStyle w:val="a3"/>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b/>
          <w:iCs/>
          <w:kern w:val="2"/>
          <w:sz w:val="24"/>
          <w:szCs w:val="24"/>
          <w:lang w:val="kk-KZ"/>
        </w:rPr>
      </w:pPr>
      <w:r w:rsidRPr="00D80DDF">
        <w:rPr>
          <w:rFonts w:ascii="Times New Roman" w:eastAsia="Calibri" w:hAnsi="Times New Roman" w:cs="Times New Roman"/>
          <w:b/>
          <w:iCs/>
          <w:kern w:val="2"/>
          <w:sz w:val="24"/>
          <w:szCs w:val="24"/>
          <w:lang w:val="kk-KZ"/>
        </w:rPr>
        <w:t xml:space="preserve"> Функционалдық міндеттері:</w:t>
      </w:r>
    </w:p>
    <w:p w:rsidR="00D80DDF" w:rsidRPr="00D80DDF" w:rsidRDefault="00B436FE" w:rsidP="00D80DD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 xml:space="preserve">        </w:t>
      </w:r>
      <w:r w:rsidR="00DC51A3" w:rsidRPr="00DC51A3">
        <w:rPr>
          <w:rFonts w:ascii="Times New Roman" w:eastAsia="Times New Roman" w:hAnsi="Times New Roman" w:cs="Times New Roman"/>
          <w:bCs/>
          <w:iCs/>
          <w:color w:val="000000"/>
          <w:sz w:val="24"/>
          <w:szCs w:val="24"/>
          <w:lang w:val="kk-KZ" w:eastAsia="ru-RU"/>
        </w:rPr>
        <w:t>Басқарма жұмысын жалпы басқару. Басқарманың бөлімдерінің, облыстық аумақтық  басқармаларының  және Алматы облысы бойынша мемлекеттік кірістер департаменті,  мәжбүрлеп өндіру бөлімінің жұмысында салық берешегін, ЗЖҚ-на МЗЖ және МӘСҚ-на МӘА бойынша берешектерді қысқарту және жою, банкроттық рәсімді қолдану, оңалту  және сырттай бақылау   жұмыстарын үйлестіру.  Басқарманың құзырына кіретін мәселелер бойынша салық төлеушілердің өтініштерін қарау. Басқа мемлекеттік органдармен және ҚР ҚМ МКК -мен жүргізілетін жұмыстарды үйлестіру. Өз құзыреті шегінде кеден заңнамасын түсіндіру. ҚР ҚМ Мемлекеттік кірістер комитетіне есептілікті уақытылы тапсырылуын қадағалау.</w:t>
      </w:r>
    </w:p>
    <w:p w:rsidR="00D80DDF" w:rsidRPr="00D80DDF" w:rsidRDefault="00D80DDF" w:rsidP="00D80DD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18"/>
          <w:szCs w:val="18"/>
          <w:lang w:val="kk-KZ" w:eastAsia="ru-RU"/>
        </w:rPr>
      </w:pPr>
      <w:r w:rsidRPr="00D80DDF">
        <w:rPr>
          <w:rFonts w:ascii="Times New Roman" w:eastAsia="Times New Roman" w:hAnsi="Times New Roman" w:cs="Times New Roman"/>
          <w:b/>
          <w:bCs/>
          <w:iCs/>
          <w:color w:val="000000"/>
          <w:sz w:val="24"/>
          <w:szCs w:val="24"/>
          <w:lang w:val="kk-KZ" w:eastAsia="ru-RU"/>
        </w:rPr>
        <w:t xml:space="preserve">         </w:t>
      </w:r>
      <w:r w:rsidR="00B436FE">
        <w:rPr>
          <w:rFonts w:ascii="Times New Roman" w:eastAsia="Times New Roman" w:hAnsi="Times New Roman" w:cs="Times New Roman"/>
          <w:b/>
          <w:bCs/>
          <w:iCs/>
          <w:color w:val="000000"/>
          <w:sz w:val="24"/>
          <w:szCs w:val="24"/>
          <w:lang w:val="kk-KZ" w:eastAsia="ru-RU"/>
        </w:rPr>
        <w:t xml:space="preserve">    </w:t>
      </w:r>
      <w:r w:rsidRPr="00D80DD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80DDF">
        <w:rPr>
          <w:rFonts w:ascii="Times New Roman" w:eastAsia="Times New Roman" w:hAnsi="Times New Roman" w:cs="Times New Roman"/>
          <w:b/>
          <w:bCs/>
          <w:i/>
          <w:iCs/>
          <w:sz w:val="24"/>
          <w:szCs w:val="24"/>
          <w:lang w:val="kk-KZ" w:eastAsia="ru-RU"/>
        </w:rPr>
        <w:t xml:space="preserve"> </w:t>
      </w:r>
      <w:r w:rsidR="00B436FE" w:rsidRPr="00B436FE">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Pr="00D80DDF">
        <w:rPr>
          <w:rFonts w:ascii="Times New Roman" w:eastAsia="Times New Roman" w:hAnsi="Times New Roman" w:cs="Times New Roman"/>
          <w:bCs/>
          <w:iCs/>
          <w:color w:val="000000"/>
          <w:sz w:val="18"/>
          <w:szCs w:val="18"/>
          <w:lang w:val="kk-KZ" w:eastAsia="ru-RU"/>
        </w:rPr>
        <w:t xml:space="preserve">                                                       </w:t>
      </w:r>
    </w:p>
    <w:p w:rsidR="00BD0E4A" w:rsidRPr="00D80DDF" w:rsidRDefault="003238D9" w:rsidP="003238D9">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18"/>
          <w:szCs w:val="18"/>
          <w:lang w:val="kk-KZ" w:eastAsia="ru-RU"/>
        </w:rPr>
      </w:pPr>
      <w:r w:rsidRPr="00D80DDF">
        <w:rPr>
          <w:rFonts w:ascii="Times New Roman" w:eastAsia="Times New Roman" w:hAnsi="Times New Roman" w:cs="Times New Roman"/>
          <w:bCs/>
          <w:iCs/>
          <w:color w:val="000000"/>
          <w:sz w:val="18"/>
          <w:szCs w:val="18"/>
          <w:lang w:val="kk-KZ" w:eastAsia="ru-RU"/>
        </w:rPr>
        <w:t xml:space="preserve">      </w:t>
      </w:r>
    </w:p>
    <w:p w:rsidR="00BD0E4A" w:rsidRPr="00D80DDF" w:rsidRDefault="00BD0E4A" w:rsidP="00C54929">
      <w:pPr>
        <w:pStyle w:val="a3"/>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D80DDF">
        <w:rPr>
          <w:rFonts w:ascii="Times New Roman" w:eastAsia="Times New Roman" w:hAnsi="Times New Roman" w:cs="Times New Roman"/>
          <w:b/>
          <w:iCs/>
          <w:sz w:val="24"/>
          <w:szCs w:val="24"/>
          <w:lang w:val="kk-KZ" w:eastAsia="ru-RU"/>
        </w:rPr>
        <w:t xml:space="preserve">Алматы облысы бойынша </w:t>
      </w:r>
      <w:r w:rsidR="002110DC" w:rsidRPr="00D80DDF">
        <w:rPr>
          <w:rFonts w:ascii="Times New Roman" w:eastAsia="Times New Roman" w:hAnsi="Times New Roman" w:cs="Times New Roman"/>
          <w:b/>
          <w:iCs/>
          <w:sz w:val="24"/>
          <w:szCs w:val="24"/>
          <w:lang w:val="kk-KZ" w:eastAsia="ru-RU"/>
        </w:rPr>
        <w:t xml:space="preserve">мемлекеттік кірістер Департаментінің </w:t>
      </w:r>
      <w:r w:rsidRPr="00D80DDF">
        <w:rPr>
          <w:rFonts w:ascii="Times New Roman" w:eastAsia="Times New Roman" w:hAnsi="Times New Roman" w:cs="Times New Roman"/>
          <w:b/>
          <w:iCs/>
          <w:sz w:val="24"/>
          <w:szCs w:val="24"/>
          <w:lang w:val="kk-KZ" w:eastAsia="ru-RU"/>
        </w:rPr>
        <w:t xml:space="preserve"> </w:t>
      </w:r>
      <w:r w:rsidR="00C54929">
        <w:rPr>
          <w:rFonts w:ascii="Times New Roman" w:eastAsia="Times New Roman" w:hAnsi="Times New Roman" w:cs="Times New Roman"/>
          <w:b/>
          <w:iCs/>
          <w:sz w:val="24"/>
          <w:szCs w:val="24"/>
          <w:lang w:val="kk-KZ" w:eastAsia="ru-RU"/>
        </w:rPr>
        <w:t xml:space="preserve">Талдау және тәуекелдер басқармасының </w:t>
      </w:r>
      <w:r w:rsidR="00C54929" w:rsidRPr="00C54929">
        <w:rPr>
          <w:rFonts w:ascii="Times New Roman" w:eastAsia="Times New Roman" w:hAnsi="Times New Roman" w:cs="Times New Roman"/>
          <w:b/>
          <w:bCs/>
          <w:iCs/>
          <w:color w:val="000000"/>
          <w:sz w:val="24"/>
          <w:szCs w:val="24"/>
          <w:lang w:val="kk-KZ" w:eastAsia="ru-RU"/>
        </w:rPr>
        <w:t>Тәуекелдер бөлімі</w:t>
      </w:r>
      <w:r w:rsidR="00C54929">
        <w:rPr>
          <w:rFonts w:ascii="Times New Roman" w:eastAsia="Times New Roman" w:hAnsi="Times New Roman" w:cs="Times New Roman"/>
          <w:b/>
          <w:bCs/>
          <w:iCs/>
          <w:color w:val="000000"/>
          <w:sz w:val="24"/>
          <w:szCs w:val="24"/>
          <w:lang w:val="kk-KZ" w:eastAsia="ru-RU"/>
        </w:rPr>
        <w:t>нің басшысы</w:t>
      </w:r>
      <w:r w:rsidR="00B436FE" w:rsidRPr="00B436FE">
        <w:rPr>
          <w:rFonts w:ascii="Times New Roman" w:eastAsia="Times New Roman" w:hAnsi="Times New Roman" w:cs="Times New Roman"/>
          <w:b/>
          <w:bCs/>
          <w:iCs/>
          <w:color w:val="000000"/>
          <w:sz w:val="24"/>
          <w:szCs w:val="24"/>
          <w:lang w:val="kk-KZ" w:eastAsia="ru-RU"/>
        </w:rPr>
        <w:t>, С-О-</w:t>
      </w:r>
      <w:r w:rsidR="00C54929">
        <w:rPr>
          <w:rFonts w:ascii="Times New Roman" w:eastAsia="Times New Roman" w:hAnsi="Times New Roman" w:cs="Times New Roman"/>
          <w:b/>
          <w:bCs/>
          <w:iCs/>
          <w:color w:val="000000"/>
          <w:sz w:val="24"/>
          <w:szCs w:val="24"/>
          <w:lang w:val="kk-KZ" w:eastAsia="ru-RU"/>
        </w:rPr>
        <w:t>4</w:t>
      </w:r>
      <w:r w:rsidR="00B436FE" w:rsidRPr="00B436FE">
        <w:rPr>
          <w:rFonts w:ascii="Times New Roman" w:eastAsia="Times New Roman" w:hAnsi="Times New Roman" w:cs="Times New Roman"/>
          <w:b/>
          <w:bCs/>
          <w:iCs/>
          <w:color w:val="000000"/>
          <w:sz w:val="24"/>
          <w:szCs w:val="24"/>
          <w:lang w:val="kk-KZ" w:eastAsia="ru-RU"/>
        </w:rPr>
        <w:t xml:space="preserve"> санаты, </w:t>
      </w:r>
      <w:r w:rsidR="00B436FE">
        <w:rPr>
          <w:rFonts w:ascii="Times New Roman" w:eastAsia="Times New Roman" w:hAnsi="Times New Roman" w:cs="Times New Roman"/>
          <w:b/>
          <w:bCs/>
          <w:iCs/>
          <w:color w:val="000000"/>
          <w:sz w:val="24"/>
          <w:szCs w:val="24"/>
          <w:lang w:val="kk-KZ" w:eastAsia="ru-RU"/>
        </w:rPr>
        <w:t>(1</w:t>
      </w:r>
      <w:r w:rsidR="00B436FE" w:rsidRPr="00B436FE">
        <w:rPr>
          <w:rFonts w:ascii="Times New Roman" w:eastAsia="Times New Roman" w:hAnsi="Times New Roman" w:cs="Times New Roman"/>
          <w:b/>
          <w:bCs/>
          <w:iCs/>
          <w:color w:val="000000"/>
          <w:sz w:val="24"/>
          <w:szCs w:val="24"/>
          <w:lang w:val="kk-KZ" w:eastAsia="ru-RU"/>
        </w:rPr>
        <w:t xml:space="preserve"> бірлік</w:t>
      </w:r>
      <w:r w:rsidR="00B436FE">
        <w:rPr>
          <w:rFonts w:ascii="Times New Roman" w:eastAsia="Times New Roman" w:hAnsi="Times New Roman" w:cs="Times New Roman"/>
          <w:b/>
          <w:bCs/>
          <w:iCs/>
          <w:color w:val="000000"/>
          <w:sz w:val="24"/>
          <w:szCs w:val="24"/>
          <w:lang w:val="kk-KZ" w:eastAsia="ru-RU"/>
        </w:rPr>
        <w:t>)</w:t>
      </w:r>
      <w:r w:rsidR="00C54929">
        <w:rPr>
          <w:rFonts w:ascii="Times New Roman" w:eastAsia="Times New Roman" w:hAnsi="Times New Roman" w:cs="Times New Roman"/>
          <w:b/>
          <w:bCs/>
          <w:iCs/>
          <w:color w:val="000000"/>
          <w:sz w:val="24"/>
          <w:szCs w:val="24"/>
          <w:lang w:val="kk-KZ" w:eastAsia="ru-RU"/>
        </w:rPr>
        <w:t xml:space="preserve">, </w:t>
      </w:r>
      <w:r w:rsidR="00C54929" w:rsidRPr="00C54929">
        <w:rPr>
          <w:rFonts w:ascii="Times New Roman" w:eastAsia="Times New Roman" w:hAnsi="Times New Roman" w:cs="Times New Roman"/>
          <w:b/>
          <w:bCs/>
          <w:iCs/>
          <w:color w:val="000000"/>
          <w:sz w:val="24"/>
          <w:szCs w:val="24"/>
          <w:lang w:val="kk-KZ" w:eastAsia="ru-RU"/>
        </w:rPr>
        <w:t>№ТжТБ  1-1</w:t>
      </w:r>
      <w:r w:rsidRPr="00D80DDF">
        <w:rPr>
          <w:rFonts w:ascii="Times New Roman" w:eastAsia="Times New Roman" w:hAnsi="Times New Roman" w:cs="Times New Roman"/>
          <w:b/>
          <w:bCs/>
          <w:iCs/>
          <w:color w:val="000000"/>
          <w:sz w:val="24"/>
          <w:szCs w:val="24"/>
          <w:lang w:val="kk-KZ" w:eastAsia="ru-RU"/>
        </w:rPr>
        <w:t>.</w:t>
      </w:r>
    </w:p>
    <w:p w:rsidR="00620238" w:rsidRDefault="00B436FE" w:rsidP="00C54929">
      <w:pPr>
        <w:tabs>
          <w:tab w:val="left" w:pos="-1405"/>
          <w:tab w:val="left" w:pos="142"/>
          <w:tab w:val="left" w:pos="9554"/>
          <w:tab w:val="left" w:pos="9923"/>
        </w:tabs>
        <w:spacing w:after="0" w:line="240" w:lineRule="auto"/>
        <w:ind w:right="266" w:firstLine="360"/>
        <w:jc w:val="both"/>
        <w:outlineLvl w:val="0"/>
        <w:rPr>
          <w:rFonts w:ascii="Times New Roman" w:eastAsia="Times New Roman" w:hAnsi="Times New Roman" w:cs="Times New Roman"/>
          <w:b/>
          <w:bCs/>
          <w:iCs/>
          <w:color w:val="000000"/>
          <w:sz w:val="24"/>
          <w:szCs w:val="24"/>
          <w:lang w:val="kk-KZ" w:eastAsia="ru-RU"/>
        </w:rPr>
      </w:pPr>
      <w:r>
        <w:rPr>
          <w:rFonts w:ascii="Times New Roman" w:eastAsia="Calibri" w:hAnsi="Times New Roman" w:cs="Times New Roman"/>
          <w:b/>
          <w:iCs/>
          <w:kern w:val="2"/>
          <w:sz w:val="24"/>
          <w:szCs w:val="24"/>
          <w:lang w:val="kk-KZ"/>
        </w:rPr>
        <w:t xml:space="preserve">       </w:t>
      </w:r>
      <w:r w:rsidR="00BD0E4A" w:rsidRPr="00B436FE">
        <w:rPr>
          <w:rFonts w:ascii="Times New Roman" w:eastAsia="Calibri" w:hAnsi="Times New Roman" w:cs="Times New Roman"/>
          <w:b/>
          <w:iCs/>
          <w:kern w:val="2"/>
          <w:sz w:val="24"/>
          <w:szCs w:val="24"/>
          <w:lang w:val="kk-KZ"/>
        </w:rPr>
        <w:t>Функционалдық міндеттері:</w:t>
      </w:r>
      <w:r w:rsidR="00BD0E4A" w:rsidRPr="00BD0E4A">
        <w:rPr>
          <w:lang w:val="kk-KZ"/>
        </w:rPr>
        <w:t xml:space="preserve"> </w:t>
      </w:r>
      <w:r w:rsidR="00C54929" w:rsidRPr="00C54929">
        <w:rPr>
          <w:rFonts w:ascii="Times New Roman" w:eastAsia="Calibri" w:hAnsi="Times New Roman" w:cs="Times New Roman"/>
          <w:iCs/>
          <w:kern w:val="2"/>
          <w:sz w:val="24"/>
          <w:szCs w:val="24"/>
          <w:lang w:val="kk-KZ"/>
        </w:rPr>
        <w:t xml:space="preserve">Бөлім жұмысына жалпы басшылық ету.Тапсырмалардың орындалу тәртібін бақылау және ұйымдастыру;  Салықтық және кедендік бақылау кезінде тәуекелдерді басқару жүйесін қолдану жұмысын  ұйымдастыру, басқару жүйесін қолдану тиімділігін бағалау; Кеден тәуекелдерді бейіндеу мақсатында ақпараттарды жинауды жүзеге асыру; Өз құзыреті шегінде салық заңнамасын түсіндіру. ҚР ҚМ Мемлекеттік кірістер комитетіне есептілікті уақытылы тапсырылуын қадағалау. </w:t>
      </w:r>
      <w:bookmarkStart w:id="0" w:name="_GoBack"/>
      <w:bookmarkEnd w:id="0"/>
      <w:r>
        <w:rPr>
          <w:rFonts w:ascii="Times New Roman" w:eastAsia="Times New Roman" w:hAnsi="Times New Roman" w:cs="Times New Roman"/>
          <w:b/>
          <w:bCs/>
          <w:iCs/>
          <w:color w:val="000000"/>
          <w:sz w:val="24"/>
          <w:szCs w:val="24"/>
          <w:lang w:val="kk-KZ" w:eastAsia="ru-RU"/>
        </w:rPr>
        <w:t xml:space="preserve">       </w:t>
      </w:r>
    </w:p>
    <w:p w:rsidR="00BD0E4A" w:rsidRDefault="00BD0E4A" w:rsidP="00620238">
      <w:pPr>
        <w:tabs>
          <w:tab w:val="left" w:pos="-1405"/>
          <w:tab w:val="left" w:pos="142"/>
          <w:tab w:val="left" w:pos="9554"/>
          <w:tab w:val="left" w:pos="9923"/>
        </w:tabs>
        <w:spacing w:after="0" w:line="240" w:lineRule="auto"/>
        <w:ind w:right="266" w:firstLine="360"/>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BD0E4A">
        <w:rPr>
          <w:lang w:val="kk-KZ"/>
        </w:rPr>
        <w:t xml:space="preserve"> </w:t>
      </w:r>
      <w:r w:rsidR="00B436FE" w:rsidRPr="00B436FE">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w:t>
      </w:r>
      <w:r w:rsidRPr="00BD0E4A">
        <w:rPr>
          <w:rFonts w:ascii="Times New Roman" w:eastAsia="Times New Roman" w:hAnsi="Times New Roman" w:cs="Times New Roman"/>
          <w:bCs/>
          <w:iCs/>
          <w:color w:val="000000"/>
          <w:sz w:val="24"/>
          <w:szCs w:val="24"/>
          <w:lang w:val="kk-KZ" w:eastAsia="ru-RU"/>
        </w:rPr>
        <w:t xml:space="preserve">  </w:t>
      </w:r>
    </w:p>
    <w:p w:rsidR="00FC34C2" w:rsidRPr="00FC34C2" w:rsidRDefault="00FC34C2" w:rsidP="00FC34C2">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4"/>
          <w:szCs w:val="24"/>
          <w:lang w:val="kk-KZ"/>
        </w:rPr>
      </w:pPr>
      <w:r w:rsidRPr="00FC34C2">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FC34C2">
        <w:rPr>
          <w:rFonts w:ascii="Times New Roman" w:eastAsia="Times New Roman" w:hAnsi="Times New Roman" w:cs="Times New Roman"/>
          <w:b/>
          <w:bCs/>
          <w:i/>
          <w:iCs/>
          <w:sz w:val="24"/>
          <w:szCs w:val="24"/>
          <w:lang w:val="kk-KZ" w:eastAsia="ru-RU"/>
        </w:rPr>
        <w:t xml:space="preserve"> </w:t>
      </w:r>
      <w:r w:rsidRPr="00FC34C2">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w:t>
      </w:r>
    </w:p>
    <w:p w:rsidR="00B20978" w:rsidRPr="00FC34C2" w:rsidRDefault="00B20978" w:rsidP="00B20978">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
          <w:bCs/>
          <w:iCs/>
          <w:color w:val="000000"/>
          <w:sz w:val="24"/>
          <w:szCs w:val="24"/>
          <w:lang w:val="kk-KZ" w:eastAsia="ru-RU"/>
        </w:rPr>
      </w:pP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w:t>
      </w:r>
      <w:r w:rsidRPr="00C61756">
        <w:rPr>
          <w:rFonts w:ascii="Times New Roman" w:eastAsia="Times New Roman" w:hAnsi="Times New Roman" w:cs="Times New Roman"/>
          <w:sz w:val="24"/>
          <w:szCs w:val="24"/>
          <w:lang w:val="kk-KZ" w:eastAsia="ru-RU"/>
        </w:rPr>
        <w:lastRenderedPageBreak/>
        <w:t>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51706"/>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01744"/>
    <w:rsid w:val="00073055"/>
    <w:rsid w:val="0011004E"/>
    <w:rsid w:val="00121161"/>
    <w:rsid w:val="002110DC"/>
    <w:rsid w:val="003238D9"/>
    <w:rsid w:val="00347F3F"/>
    <w:rsid w:val="003D7BA0"/>
    <w:rsid w:val="00460050"/>
    <w:rsid w:val="004876FE"/>
    <w:rsid w:val="00515C32"/>
    <w:rsid w:val="0054114A"/>
    <w:rsid w:val="005A6792"/>
    <w:rsid w:val="00612813"/>
    <w:rsid w:val="00620238"/>
    <w:rsid w:val="00657B70"/>
    <w:rsid w:val="006A39B0"/>
    <w:rsid w:val="006F3180"/>
    <w:rsid w:val="008605CD"/>
    <w:rsid w:val="009A7206"/>
    <w:rsid w:val="009C1D2D"/>
    <w:rsid w:val="009E1B60"/>
    <w:rsid w:val="00A31D54"/>
    <w:rsid w:val="00AF07EE"/>
    <w:rsid w:val="00B20978"/>
    <w:rsid w:val="00B436FE"/>
    <w:rsid w:val="00BD0E4A"/>
    <w:rsid w:val="00C54929"/>
    <w:rsid w:val="00C61756"/>
    <w:rsid w:val="00D25455"/>
    <w:rsid w:val="00D80DDF"/>
    <w:rsid w:val="00DC51A3"/>
    <w:rsid w:val="00DC7E32"/>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17</cp:revision>
  <dcterms:created xsi:type="dcterms:W3CDTF">2020-05-25T11:46:00Z</dcterms:created>
  <dcterms:modified xsi:type="dcterms:W3CDTF">2021-01-26T04:20:00Z</dcterms:modified>
</cp:coreProperties>
</file>