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55"/>
      </w:tblGrid>
      <w:tr w:rsidR="00663DAC" w:rsidTr="00663DAC">
        <w:tc>
          <w:tcPr>
            <w:tcW w:w="9355" w:type="dxa"/>
            <w:shd w:val="clear" w:color="auto" w:fill="auto"/>
          </w:tcPr>
          <w:tbl>
            <w:tblPr>
              <w:tblW w:w="0" w:type="auto"/>
              <w:tblLayout w:type="fixed"/>
              <w:tblLook w:val="0000" w:firstRow="0" w:lastRow="0" w:firstColumn="0" w:lastColumn="0" w:noHBand="0" w:noVBand="0"/>
            </w:tblPr>
            <w:tblGrid>
              <w:gridCol w:w="9139"/>
            </w:tblGrid>
            <w:tr w:rsidR="00EC479A" w:rsidTr="00EC479A">
              <w:tc>
                <w:tcPr>
                  <w:tcW w:w="9139" w:type="dxa"/>
                  <w:shd w:val="clear" w:color="auto" w:fill="auto"/>
                </w:tcPr>
                <w:p w:rsidR="00EC479A" w:rsidRPr="00EC479A" w:rsidRDefault="00EC479A" w:rsidP="007D7F47">
                  <w:pPr>
                    <w:pStyle w:val="3"/>
                    <w:rPr>
                      <w:rFonts w:ascii="Times New Roman" w:eastAsia="Times New Roman" w:hAnsi="Times New Roman" w:cs="Times New Roman"/>
                      <w:b w:val="0"/>
                      <w:iCs/>
                      <w:color w:val="0C0000"/>
                      <w:sz w:val="24"/>
                      <w:szCs w:val="28"/>
                      <w:lang w:val="kk-KZ" w:eastAsia="ru-RU"/>
                    </w:rPr>
                  </w:pPr>
                </w:p>
              </w:tc>
            </w:tr>
          </w:tbl>
          <w:p w:rsidR="00663DAC" w:rsidRPr="00663DAC" w:rsidRDefault="00663DAC" w:rsidP="00530F0D">
            <w:pPr>
              <w:pStyle w:val="3"/>
              <w:jc w:val="center"/>
              <w:rPr>
                <w:rFonts w:ascii="Times New Roman" w:eastAsia="Times New Roman" w:hAnsi="Times New Roman" w:cs="Times New Roman"/>
                <w:b w:val="0"/>
                <w:iCs/>
                <w:color w:val="0C0000"/>
                <w:sz w:val="24"/>
                <w:szCs w:val="28"/>
                <w:lang w:val="kk-KZ" w:eastAsia="ru-RU"/>
              </w:rPr>
            </w:pPr>
          </w:p>
        </w:tc>
      </w:tr>
    </w:tbl>
    <w:p w:rsidR="00DE5F3C" w:rsidRDefault="00E34065" w:rsidP="00E34065">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bookmarkStart w:id="0" w:name="_GoBack"/>
      <w:r w:rsidRPr="00E34065">
        <w:rPr>
          <w:rFonts w:ascii="Times New Roman" w:eastAsia="Times New Roman" w:hAnsi="Times New Roman" w:cs="Times New Roman"/>
          <w:b/>
          <w:bCs/>
          <w:iCs/>
          <w:sz w:val="28"/>
          <w:szCs w:val="28"/>
          <w:lang w:val="kk-KZ" w:eastAsia="ru-RU"/>
        </w:rPr>
        <w:t xml:space="preserve">Алматы облысы бойынша Мемлекеттік кірістер департаменті «Б» корпусының бос мемлекеттік әкімшілік лауазымына орналасу үшін </w:t>
      </w:r>
      <w:r w:rsidR="0080528A" w:rsidRPr="00E34065">
        <w:rPr>
          <w:rFonts w:ascii="Times New Roman" w:eastAsia="Times New Roman" w:hAnsi="Times New Roman" w:cs="Times New Roman"/>
          <w:b/>
          <w:bCs/>
          <w:iCs/>
          <w:sz w:val="28"/>
          <w:szCs w:val="28"/>
          <w:lang w:val="kk-KZ" w:eastAsia="ru-RU"/>
        </w:rPr>
        <w:t xml:space="preserve">барлық мемлекеттік органдардың мемлекеттік қызметшілері  арасында </w:t>
      </w:r>
      <w:r w:rsidRPr="00E34065">
        <w:rPr>
          <w:rFonts w:ascii="Times New Roman" w:eastAsia="Times New Roman" w:hAnsi="Times New Roman" w:cs="Times New Roman"/>
          <w:b/>
          <w:bCs/>
          <w:iCs/>
          <w:sz w:val="28"/>
          <w:szCs w:val="28"/>
          <w:lang w:val="kk-KZ" w:eastAsia="ru-RU"/>
        </w:rPr>
        <w:t>ішкі конкурс жариялайды</w:t>
      </w:r>
    </w:p>
    <w:bookmarkEnd w:id="0"/>
    <w:p w:rsidR="00E34065" w:rsidRDefault="00E34065"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530F0D" w:rsidRPr="009646F4"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sidRPr="009646F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4C24A3" w:rsidRPr="009646F4">
        <w:rPr>
          <w:rFonts w:ascii="Times New Roman" w:eastAsia="Times New Roman" w:hAnsi="Times New Roman" w:cs="Times New Roman"/>
          <w:b/>
          <w:bCs/>
          <w:iCs/>
          <w:sz w:val="28"/>
          <w:szCs w:val="28"/>
          <w:lang w:val="kk-KZ" w:eastAsia="ru-RU"/>
        </w:rPr>
        <w:t>60-12-40</w:t>
      </w:r>
      <w:r w:rsidRPr="009646F4">
        <w:rPr>
          <w:rFonts w:ascii="Times New Roman" w:eastAsia="Times New Roman" w:hAnsi="Times New Roman" w:cs="Times New Roman"/>
          <w:b/>
          <w:bCs/>
          <w:iCs/>
          <w:sz w:val="28"/>
          <w:szCs w:val="28"/>
          <w:lang w:val="kk-KZ" w:eastAsia="ru-RU"/>
        </w:rPr>
        <w:t xml:space="preserve">, электрондық мекен-жайы: </w:t>
      </w:r>
      <w:r w:rsidRPr="009646F4">
        <w:rPr>
          <w:rFonts w:ascii="Times New Roman" w:eastAsia="Times New Roman" w:hAnsi="Times New Roman" w:cs="Times New Roman"/>
          <w:b/>
          <w:bCs/>
          <w:iCs/>
          <w:sz w:val="28"/>
          <w:szCs w:val="28"/>
          <w:lang w:val="kk-KZ" w:eastAsia="ru-RU"/>
        </w:rPr>
        <w:fldChar w:fldCharType="begin"/>
      </w:r>
      <w:r w:rsidRPr="009646F4">
        <w:rPr>
          <w:rFonts w:ascii="Times New Roman" w:eastAsia="Times New Roman" w:hAnsi="Times New Roman" w:cs="Times New Roman"/>
          <w:b/>
          <w:bCs/>
          <w:iCs/>
          <w:sz w:val="28"/>
          <w:szCs w:val="28"/>
          <w:lang w:val="kk-KZ" w:eastAsia="ru-RU"/>
        </w:rPr>
        <w:instrText xml:space="preserve"> HYPERLINK "mailto:SAldibekova@taxalmaty.mgd.kz,   БСН: 141140000549.</w:instrText>
      </w:r>
    </w:p>
    <w:p w:rsidR="00530F0D" w:rsidRPr="009646F4" w:rsidRDefault="00530F0D" w:rsidP="00530F0D">
      <w:pPr>
        <w:keepNext/>
        <w:keepLines/>
        <w:widowControl w:val="0"/>
        <w:spacing w:after="0" w:line="240" w:lineRule="auto"/>
        <w:ind w:firstLine="708"/>
        <w:jc w:val="both"/>
        <w:outlineLvl w:val="4"/>
        <w:rPr>
          <w:rStyle w:val="a6"/>
          <w:rFonts w:ascii="Times New Roman" w:eastAsia="Times New Roman" w:hAnsi="Times New Roman" w:cs="Times New Roman"/>
          <w:b/>
          <w:bCs/>
          <w:i/>
          <w:iCs/>
          <w:color w:val="auto"/>
          <w:sz w:val="28"/>
          <w:szCs w:val="28"/>
          <w:u w:val="none"/>
          <w:lang w:val="kk-KZ" w:eastAsia="ru-RU"/>
        </w:rPr>
      </w:pPr>
      <w:r w:rsidRPr="009646F4">
        <w:rPr>
          <w:rFonts w:ascii="Times New Roman" w:eastAsia="Times New Roman" w:hAnsi="Times New Roman" w:cs="Times New Roman"/>
          <w:b/>
          <w:bCs/>
          <w:i/>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instrText xml:space="preserve">" </w:instrText>
      </w:r>
      <w:r w:rsidRPr="009646F4">
        <w:rPr>
          <w:rFonts w:ascii="Times New Roman" w:eastAsia="Times New Roman" w:hAnsi="Times New Roman" w:cs="Times New Roman"/>
          <w:b/>
          <w:bCs/>
          <w:iCs/>
          <w:sz w:val="28"/>
          <w:szCs w:val="28"/>
          <w:lang w:val="kk-KZ" w:eastAsia="ru-RU"/>
        </w:rPr>
        <w:fldChar w:fldCharType="separate"/>
      </w:r>
      <w:r w:rsidR="004C24A3" w:rsidRPr="009646F4">
        <w:rPr>
          <w:rStyle w:val="a6"/>
          <w:rFonts w:ascii="Times New Roman" w:eastAsia="Times New Roman" w:hAnsi="Times New Roman" w:cs="Times New Roman"/>
          <w:b/>
          <w:bCs/>
          <w:iCs/>
          <w:color w:val="auto"/>
          <w:sz w:val="28"/>
          <w:szCs w:val="28"/>
          <w:u w:val="none"/>
          <w:lang w:val="kk-KZ" w:eastAsia="ru-RU"/>
        </w:rPr>
        <w:t>sa.aldibekova@kgd.gov.kz</w:t>
      </w:r>
      <w:r w:rsidRPr="009646F4">
        <w:rPr>
          <w:rStyle w:val="a6"/>
          <w:rFonts w:ascii="Times New Roman" w:eastAsia="Times New Roman" w:hAnsi="Times New Roman" w:cs="Times New Roman"/>
          <w:b/>
          <w:bCs/>
          <w:iCs/>
          <w:color w:val="auto"/>
          <w:sz w:val="28"/>
          <w:szCs w:val="28"/>
          <w:u w:val="none"/>
          <w:lang w:val="kk-KZ" w:eastAsia="ru-RU"/>
        </w:rPr>
        <w:t>,   БСН: 141140000549.</w:t>
      </w:r>
    </w:p>
    <w:p w:rsidR="00B80692" w:rsidRPr="005E1938" w:rsidRDefault="00530F0D" w:rsidP="00B80692">
      <w:pPr>
        <w:keepNext/>
        <w:keepLines/>
        <w:widowControl w:val="0"/>
        <w:spacing w:after="0" w:line="240" w:lineRule="auto"/>
        <w:ind w:left="-567" w:firstLine="567"/>
        <w:jc w:val="center"/>
        <w:outlineLvl w:val="4"/>
        <w:rPr>
          <w:rFonts w:ascii="Times New Roman" w:eastAsia="Times New Roman" w:hAnsi="Times New Roman" w:cs="Times New Roman"/>
          <w:bCs/>
          <w:i/>
          <w:iCs/>
          <w:sz w:val="28"/>
          <w:szCs w:val="28"/>
          <w:lang w:val="kk-KZ" w:eastAsia="ru-RU"/>
        </w:rPr>
      </w:pPr>
      <w:r w:rsidRPr="009646F4">
        <w:rPr>
          <w:rFonts w:ascii="Times New Roman" w:eastAsia="Times New Roman" w:hAnsi="Times New Roman" w:cs="Times New Roman"/>
          <w:b/>
          <w:bCs/>
          <w:iCs/>
          <w:sz w:val="28"/>
          <w:szCs w:val="28"/>
          <w:lang w:val="kk-KZ" w:eastAsia="ru-RU"/>
        </w:rPr>
        <w:fldChar w:fldCharType="end"/>
      </w:r>
      <w:r w:rsidR="005E1938" w:rsidRPr="005E1938">
        <w:rPr>
          <w:rFonts w:ascii="Times New Roman" w:eastAsia="Times New Roman" w:hAnsi="Times New Roman" w:cs="Times New Roman"/>
          <w:b/>
          <w:bCs/>
          <w:i/>
          <w:iCs/>
          <w:sz w:val="28"/>
          <w:szCs w:val="28"/>
          <w:lang w:val="kk-KZ" w:eastAsia="ru-RU"/>
        </w:rPr>
        <w:t>(26.02.2020-28.02.2020жж.)</w:t>
      </w:r>
    </w:p>
    <w:p w:rsidR="001853DF" w:rsidRPr="00093F1A" w:rsidRDefault="001853DF" w:rsidP="001853DF">
      <w:pPr>
        <w:spacing w:after="0"/>
        <w:ind w:firstLine="708"/>
        <w:rPr>
          <w:rFonts w:ascii="Times New Roman" w:eastAsia="Times New Roman" w:hAnsi="Times New Roman" w:cs="Times New Roman"/>
          <w:b/>
          <w:lang w:val="kk-KZ"/>
        </w:rPr>
      </w:pPr>
      <w:r w:rsidRPr="00093F1A">
        <w:rPr>
          <w:rFonts w:ascii="Times New Roman" w:eastAsia="Times New Roman" w:hAnsi="Times New Roman" w:cs="Times New Roman"/>
          <w:b/>
          <w:color w:val="000000"/>
          <w:sz w:val="28"/>
          <w:lang w:val="kk-KZ"/>
        </w:rPr>
        <w:t>С-О-5 мемлекеттік әкімшілік лауазымдары санаттарына келесідей үлгілік біліктілік талаптары белгіленеді:</w:t>
      </w:r>
    </w:p>
    <w:p w:rsidR="00EF265E" w:rsidRDefault="00EF265E" w:rsidP="0053718F">
      <w:pPr>
        <w:spacing w:after="0" w:line="240" w:lineRule="auto"/>
        <w:ind w:firstLine="708"/>
        <w:jc w:val="both"/>
        <w:rPr>
          <w:rStyle w:val="fontstyle01"/>
          <w:lang w:val="kk-KZ"/>
        </w:rPr>
      </w:pPr>
      <w:r w:rsidRPr="00EF265E">
        <w:rPr>
          <w:rStyle w:val="fontstyle01"/>
          <w:lang w:val="kk-KZ"/>
        </w:rPr>
        <w:t>жоғары немесе жоғары оқу орнынан кейінгі білім;</w:t>
      </w:r>
      <w:r>
        <w:rPr>
          <w:rStyle w:val="fontstyle01"/>
          <w:lang w:val="kk-KZ"/>
        </w:rPr>
        <w:t xml:space="preserve"> </w:t>
      </w:r>
    </w:p>
    <w:p w:rsidR="0080528A" w:rsidRDefault="00EF265E" w:rsidP="0053718F">
      <w:pPr>
        <w:spacing w:after="0" w:line="240" w:lineRule="auto"/>
        <w:ind w:firstLine="708"/>
        <w:jc w:val="both"/>
        <w:rPr>
          <w:rStyle w:val="fontstyle01"/>
          <w:lang w:val="kk-KZ"/>
        </w:rPr>
      </w:pPr>
      <w:r w:rsidRPr="007D7F47">
        <w:rPr>
          <w:rStyle w:val="fontstyle01"/>
          <w:b/>
          <w:lang w:val="kk-KZ"/>
        </w:rPr>
        <w:t>мынадай құзыреттердің бар болуы:</w:t>
      </w:r>
      <w:r w:rsidRPr="00EF265E">
        <w:rPr>
          <w:rStyle w:val="fontstyle01"/>
          <w:lang w:val="kk-KZ"/>
        </w:rPr>
        <w:t xml:space="preserve"> стресске орнықтылық, бастамашылдық,</w:t>
      </w:r>
      <w:r w:rsidR="007D7F47">
        <w:rPr>
          <w:rFonts w:ascii="TimesNewRomanPSMT" w:hAnsi="TimesNewRomanPSMT"/>
          <w:color w:val="000000"/>
          <w:sz w:val="28"/>
          <w:szCs w:val="28"/>
          <w:lang w:val="kk-KZ"/>
        </w:rPr>
        <w:t xml:space="preserve"> </w:t>
      </w:r>
      <w:r w:rsidRPr="00EF265E">
        <w:rPr>
          <w:rStyle w:val="fontstyle01"/>
          <w:lang w:val="kk-KZ"/>
        </w:rPr>
        <w:t>жауапкершілік, қызметті тұтынушыға және оны хабарландыруға бағдарлану, адалдық,</w:t>
      </w:r>
      <w:r>
        <w:rPr>
          <w:rStyle w:val="fontstyle01"/>
          <w:lang w:val="kk-KZ"/>
        </w:rPr>
        <w:t xml:space="preserve"> </w:t>
      </w:r>
      <w:r w:rsidRPr="00EF265E">
        <w:rPr>
          <w:rStyle w:val="fontstyle01"/>
          <w:lang w:val="kk-KZ"/>
        </w:rPr>
        <w:t>өздігінен даму, жеделділік, ынтымақтастық және әрекеттестік, қызметті басқару;</w:t>
      </w:r>
      <w:r>
        <w:rPr>
          <w:rStyle w:val="fontstyle01"/>
          <w:lang w:val="kk-KZ"/>
        </w:rPr>
        <w:t xml:space="preserve"> </w:t>
      </w:r>
    </w:p>
    <w:p w:rsidR="00EF265E" w:rsidRDefault="0080528A" w:rsidP="0080528A">
      <w:pPr>
        <w:spacing w:after="0" w:line="240" w:lineRule="auto"/>
        <w:jc w:val="both"/>
        <w:rPr>
          <w:lang w:val="kk-KZ"/>
        </w:rPr>
      </w:pPr>
      <w:r>
        <w:rPr>
          <w:rStyle w:val="fontstyle01"/>
          <w:lang w:val="kk-KZ"/>
        </w:rPr>
        <w:t xml:space="preserve">       </w:t>
      </w:r>
      <w:r w:rsidR="00EF265E" w:rsidRPr="00EF265E">
        <w:rPr>
          <w:rStyle w:val="fontstyle01"/>
          <w:lang w:val="kk-KZ"/>
        </w:rPr>
        <w:t>жұмыс тәжірибесі талап етілмейді</w:t>
      </w:r>
      <w:r w:rsidR="00EF265E">
        <w:rPr>
          <w:rStyle w:val="fontstyle01"/>
          <w:lang w:val="kk-KZ"/>
        </w:rPr>
        <w:t>.</w:t>
      </w:r>
      <w:r w:rsidR="00EF265E" w:rsidRPr="00EF265E">
        <w:rPr>
          <w:lang w:val="kk-KZ"/>
        </w:rPr>
        <w:t xml:space="preserve"> </w:t>
      </w:r>
    </w:p>
    <w:p w:rsidR="001853DF" w:rsidRDefault="001853DF" w:rsidP="001853DF">
      <w:pPr>
        <w:spacing w:after="0" w:line="240" w:lineRule="auto"/>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C25B74">
        <w:rPr>
          <w:rFonts w:ascii="Times New Roman" w:eastAsia="Times New Roman" w:hAnsi="Times New Roman" w:cs="Times New Roman"/>
          <w:bCs/>
          <w:iCs/>
          <w:color w:val="000000"/>
          <w:sz w:val="28"/>
          <w:szCs w:val="28"/>
          <w:lang w:val="kk-KZ" w:eastAsia="ru-RU"/>
        </w:rPr>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p>
    <w:p w:rsidR="001853DF" w:rsidRDefault="001853DF" w:rsidP="001853DF">
      <w:pPr>
        <w:spacing w:after="0" w:line="240" w:lineRule="auto"/>
        <w:ind w:firstLine="708"/>
        <w:jc w:val="both"/>
        <w:rPr>
          <w:rFonts w:ascii="Times New Roman" w:eastAsia="Times New Roman" w:hAnsi="Times New Roman" w:cs="Times New Roman"/>
          <w:bCs/>
          <w:iCs/>
          <w:color w:val="000000"/>
          <w:sz w:val="28"/>
          <w:szCs w:val="28"/>
          <w:lang w:val="kk-KZ" w:eastAsia="ru-RU"/>
        </w:rPr>
      </w:pPr>
      <w:r w:rsidRPr="00C25B74">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530F0D" w:rsidRPr="001C78BB" w:rsidRDefault="00530F0D" w:rsidP="00530F0D">
      <w:pPr>
        <w:spacing w:after="0"/>
        <w:jc w:val="both"/>
        <w:rPr>
          <w:rFonts w:ascii="Times New Roman" w:eastAsia="Times New Roman" w:hAnsi="Times New Roman" w:cs="Times New Roman"/>
          <w:lang w:val="kk-KZ"/>
        </w:rPr>
      </w:pPr>
    </w:p>
    <w:p w:rsidR="00530F0D" w:rsidRPr="001C78BB" w:rsidRDefault="00530F0D" w:rsidP="00530F0D">
      <w:pPr>
        <w:ind w:right="266"/>
        <w:jc w:val="center"/>
        <w:rPr>
          <w:rFonts w:ascii="Times New Roman" w:eastAsia="Calibri" w:hAnsi="Times New Roman" w:cs="Times New Roman"/>
          <w:b/>
          <w:i/>
          <w:sz w:val="28"/>
          <w:szCs w:val="28"/>
          <w:lang w:val="kk-KZ"/>
        </w:rPr>
      </w:pPr>
      <w:r w:rsidRPr="001C78B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530F0D" w:rsidRPr="001C78BB" w:rsidTr="00444B9C">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3" w:right="-62"/>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26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Еңбек сіңірген жылдарына байланысты</w:t>
            </w:r>
          </w:p>
        </w:tc>
      </w:tr>
      <w:tr w:rsidR="00530F0D" w:rsidRPr="001C78BB" w:rsidTr="00444B9C">
        <w:trPr>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rPr>
                <w:rFonts w:ascii="Times New Roman" w:eastAsia="Calibri"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right="96"/>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530F0D" w:rsidRPr="001C78BB" w:rsidRDefault="00530F0D" w:rsidP="00444B9C">
            <w:pPr>
              <w:keepNext/>
              <w:ind w:left="28"/>
              <w:jc w:val="center"/>
              <w:rPr>
                <w:rFonts w:ascii="Times New Roman" w:eastAsia="Calibri" w:hAnsi="Times New Roman" w:cs="Times New Roman"/>
                <w:b/>
                <w:bCs/>
                <w:i/>
                <w:iCs/>
                <w:sz w:val="28"/>
                <w:szCs w:val="28"/>
                <w:lang w:val="kk-KZ"/>
              </w:rPr>
            </w:pPr>
            <w:r w:rsidRPr="001C78BB">
              <w:rPr>
                <w:rFonts w:ascii="Times New Roman" w:eastAsia="Calibri" w:hAnsi="Times New Roman" w:cs="Times New Roman"/>
                <w:b/>
                <w:sz w:val="28"/>
                <w:szCs w:val="28"/>
                <w:lang w:val="kk-KZ"/>
              </w:rPr>
              <w:t>max</w:t>
            </w:r>
          </w:p>
        </w:tc>
      </w:tr>
      <w:tr w:rsidR="001853DF" w:rsidRPr="001C78BB" w:rsidTr="001F77A4">
        <w:trPr>
          <w:tblCellSpacing w:w="0" w:type="dxa"/>
        </w:trPr>
        <w:tc>
          <w:tcPr>
            <w:tcW w:w="2313"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С-О-5</w:t>
            </w:r>
          </w:p>
        </w:tc>
        <w:tc>
          <w:tcPr>
            <w:tcW w:w="3686"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widowControl w:val="0"/>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108 306</w:t>
            </w:r>
          </w:p>
        </w:tc>
        <w:tc>
          <w:tcPr>
            <w:tcW w:w="3544" w:type="dxa"/>
            <w:tcBorders>
              <w:top w:val="outset" w:sz="6" w:space="0" w:color="00000A"/>
              <w:left w:val="outset" w:sz="6" w:space="0" w:color="00000A"/>
              <w:bottom w:val="outset" w:sz="6" w:space="0" w:color="00000A"/>
              <w:right w:val="outset" w:sz="6" w:space="0" w:color="00000A"/>
            </w:tcBorders>
          </w:tcPr>
          <w:p w:rsidR="001853DF" w:rsidRPr="001853DF" w:rsidRDefault="001853DF" w:rsidP="001853DF">
            <w:pPr>
              <w:keepNext/>
              <w:ind w:left="-1440" w:right="96" w:firstLine="1440"/>
              <w:jc w:val="center"/>
              <w:rPr>
                <w:rFonts w:ascii="Times New Roman" w:eastAsia="Calibri" w:hAnsi="Times New Roman" w:cs="Times New Roman"/>
                <w:b/>
                <w:i/>
                <w:sz w:val="28"/>
                <w:szCs w:val="28"/>
                <w:lang w:val="kk-KZ"/>
              </w:rPr>
            </w:pPr>
            <w:r w:rsidRPr="001853DF">
              <w:rPr>
                <w:rFonts w:ascii="Times New Roman" w:eastAsia="Calibri" w:hAnsi="Times New Roman" w:cs="Times New Roman"/>
                <w:b/>
                <w:i/>
                <w:sz w:val="28"/>
                <w:szCs w:val="28"/>
                <w:lang w:val="kk-KZ"/>
              </w:rPr>
              <w:t>146 177</w:t>
            </w:r>
          </w:p>
        </w:tc>
      </w:tr>
    </w:tbl>
    <w:p w:rsidR="00530F0D" w:rsidRPr="001C78BB" w:rsidRDefault="00530F0D" w:rsidP="00530F0D">
      <w:pPr>
        <w:spacing w:after="160" w:line="259" w:lineRule="auto"/>
        <w:rPr>
          <w:rFonts w:ascii="Calibri" w:eastAsia="Calibri" w:hAnsi="Calibri" w:cs="Times New Roman"/>
        </w:rPr>
      </w:pPr>
    </w:p>
    <w:p w:rsidR="00686E6B" w:rsidRDefault="00686E6B" w:rsidP="00517A7F">
      <w:pPr>
        <w:pStyle w:val="a3"/>
        <w:numPr>
          <w:ilvl w:val="0"/>
          <w:numId w:val="2"/>
        </w:numPr>
        <w:ind w:left="-142" w:firstLine="568"/>
        <w:jc w:val="both"/>
        <w:rPr>
          <w:rFonts w:ascii="Times New Roman" w:eastAsia="Times New Roman" w:hAnsi="Times New Roman" w:cs="Times New Roman"/>
          <w:b/>
          <w:sz w:val="28"/>
          <w:szCs w:val="28"/>
          <w:lang w:val="kk-KZ" w:eastAsia="ru-RU"/>
        </w:rPr>
      </w:pPr>
      <w:r w:rsidRPr="00686E6B">
        <w:rPr>
          <w:rFonts w:ascii="Times New Roman" w:eastAsia="Times New Roman" w:hAnsi="Times New Roman" w:cs="Times New Roman"/>
          <w:b/>
          <w:sz w:val="28"/>
          <w:szCs w:val="28"/>
          <w:lang w:val="kk-KZ" w:eastAsia="ru-RU"/>
        </w:rPr>
        <w:t xml:space="preserve">Алматы облысы бойынша Мемлекеттік кірістер департаментінің </w:t>
      </w:r>
      <w:r>
        <w:rPr>
          <w:rFonts w:ascii="Times New Roman" w:eastAsia="Times New Roman" w:hAnsi="Times New Roman" w:cs="Times New Roman"/>
          <w:b/>
          <w:sz w:val="28"/>
          <w:szCs w:val="28"/>
          <w:lang w:val="kk-KZ" w:eastAsia="ru-RU"/>
        </w:rPr>
        <w:t>Аудит</w:t>
      </w:r>
      <w:r w:rsidRPr="00686E6B">
        <w:rPr>
          <w:rFonts w:ascii="Times New Roman" w:eastAsia="Times New Roman" w:hAnsi="Times New Roman" w:cs="Times New Roman"/>
          <w:b/>
          <w:sz w:val="28"/>
          <w:szCs w:val="28"/>
          <w:lang w:val="kk-KZ" w:eastAsia="ru-RU"/>
        </w:rPr>
        <w:t xml:space="preserve"> басқармасының </w:t>
      </w:r>
      <w:r>
        <w:rPr>
          <w:rFonts w:ascii="Times New Roman" w:eastAsia="Times New Roman" w:hAnsi="Times New Roman" w:cs="Times New Roman"/>
          <w:b/>
          <w:sz w:val="28"/>
          <w:szCs w:val="28"/>
          <w:lang w:val="kk-KZ" w:eastAsia="ru-RU"/>
        </w:rPr>
        <w:t>№2 аудит бөлімінің</w:t>
      </w:r>
      <w:r w:rsidRPr="00686E6B">
        <w:rPr>
          <w:rFonts w:ascii="Times New Roman" w:eastAsia="Times New Roman" w:hAnsi="Times New Roman" w:cs="Times New Roman"/>
          <w:b/>
          <w:sz w:val="28"/>
          <w:szCs w:val="28"/>
          <w:lang w:val="kk-KZ" w:eastAsia="ru-RU"/>
        </w:rPr>
        <w:t xml:space="preserve"> бас маманы, С-О-5 санаты, 1 бірлік, №АБ 2-2-2.</w:t>
      </w:r>
    </w:p>
    <w:p w:rsidR="00686E6B" w:rsidRDefault="001A6DB7" w:rsidP="00264938">
      <w:pPr>
        <w:pStyle w:val="a3"/>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Функционалдық міндеттері:</w:t>
      </w:r>
      <w:r w:rsidRPr="001A6DB7">
        <w:rPr>
          <w:lang w:val="kk-KZ"/>
        </w:rPr>
        <w:t xml:space="preserve"> </w:t>
      </w:r>
      <w:r w:rsidRPr="001A6DB7">
        <w:rPr>
          <w:rFonts w:ascii="Times New Roman" w:hAnsi="Times New Roman" w:cs="Times New Roman"/>
          <w:sz w:val="28"/>
          <w:szCs w:val="28"/>
          <w:lang w:val="kk-KZ"/>
        </w:rPr>
        <w:t xml:space="preserve">Салық есебін жүргізу, қолданыстағы Жарлықтар мен ережелерді, кәсіпкерлік қызметпен айналысатын заңды және жеке тұлғалардың кірісіне салық салу мәселелері бойынша нұсқаулықты дұрыс қолдануды бақылау және ұйымдастыру. Салықтық тексерулер жүргізу: </w:t>
      </w:r>
      <w:r w:rsidRPr="001A6DB7">
        <w:rPr>
          <w:rFonts w:ascii="Times New Roman" w:hAnsi="Times New Roman" w:cs="Times New Roman"/>
          <w:sz w:val="28"/>
          <w:szCs w:val="28"/>
          <w:lang w:val="kk-KZ"/>
        </w:rPr>
        <w:lastRenderedPageBreak/>
        <w:t>құжаттық, рейдтік, хронометраждық зерттеу. Техникалық сабақ жоспары бойынша сабақ өткізу. Салық заңдылықтарын жетілдіру жөнінде ұсыныстар ұсынады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517A7F" w:rsidRDefault="001A6DB7" w:rsidP="00264938">
      <w:pPr>
        <w:pStyle w:val="a3"/>
        <w:ind w:left="0" w:firstLine="360"/>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bCs/>
          <w:iCs/>
          <w:color w:val="000000"/>
          <w:sz w:val="28"/>
          <w:szCs w:val="28"/>
          <w:lang w:val="kk-KZ" w:eastAsia="ru-RU"/>
        </w:rPr>
        <w:t xml:space="preserve">      Конкурсқа қатысушыларға қойылатын талаптар:</w:t>
      </w:r>
      <w:r w:rsidRPr="001A6DB7">
        <w:rPr>
          <w:lang w:val="kk-KZ"/>
        </w:rPr>
        <w:t xml:space="preserve"> </w:t>
      </w:r>
      <w:r w:rsidRPr="001A6DB7">
        <w:rPr>
          <w:rFonts w:ascii="Times New Roman" w:eastAsia="Times New Roman" w:hAnsi="Times New Roman" w:cs="Times New Roman"/>
          <w:bCs/>
          <w:iCs/>
          <w:color w:val="000000"/>
          <w:sz w:val="28"/>
          <w:szCs w:val="28"/>
          <w:lang w:val="kk-KZ" w:eastAsia="ru-RU"/>
        </w:rPr>
        <w:t>Жоғары немесе жоғары оқу орнынан кейінгі: әлеуметтік ғылымдар, экономика және бизнес (бухгалтерлік есеп және аудит, қаржы, экономика)  немесе құқық</w:t>
      </w:r>
      <w:r>
        <w:rPr>
          <w:rFonts w:ascii="Times New Roman" w:eastAsia="Times New Roman" w:hAnsi="Times New Roman" w:cs="Times New Roman"/>
          <w:b/>
          <w:sz w:val="28"/>
          <w:szCs w:val="28"/>
          <w:lang w:val="kk-KZ" w:eastAsia="ru-RU"/>
        </w:rPr>
        <w:t>.</w:t>
      </w:r>
      <w:r w:rsidRPr="001A6DB7">
        <w:rPr>
          <w:rFonts w:ascii="Times New Roman" w:eastAsia="Times New Roman" w:hAnsi="Times New Roman" w:cs="Times New Roman"/>
          <w:b/>
          <w:sz w:val="28"/>
          <w:szCs w:val="28"/>
          <w:lang w:val="kk-KZ" w:eastAsia="ru-RU"/>
        </w:rPr>
        <w:t xml:space="preserve">  </w:t>
      </w:r>
    </w:p>
    <w:p w:rsidR="0080528A" w:rsidRDefault="0080528A" w:rsidP="00264938">
      <w:pPr>
        <w:pStyle w:val="a3"/>
        <w:ind w:left="0" w:firstLine="360"/>
        <w:jc w:val="both"/>
        <w:rPr>
          <w:rFonts w:ascii="Times New Roman" w:eastAsia="Times New Roman" w:hAnsi="Times New Roman" w:cs="Times New Roman"/>
          <w:b/>
          <w:sz w:val="28"/>
          <w:szCs w:val="28"/>
          <w:lang w:val="kk-KZ" w:eastAsia="ru-RU"/>
        </w:rPr>
      </w:pPr>
    </w:p>
    <w:p w:rsidR="00517A7F" w:rsidRDefault="0080528A" w:rsidP="0080528A">
      <w:pPr>
        <w:pStyle w:val="a3"/>
        <w:ind w:left="6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w:t>
      </w:r>
      <w:r w:rsidR="001A6DB7" w:rsidRPr="00517A7F">
        <w:rPr>
          <w:rFonts w:ascii="Times New Roman" w:eastAsia="Times New Roman" w:hAnsi="Times New Roman" w:cs="Times New Roman"/>
          <w:b/>
          <w:sz w:val="28"/>
          <w:szCs w:val="28"/>
          <w:lang w:val="kk-KZ" w:eastAsia="ru-RU"/>
        </w:rPr>
        <w:t xml:space="preserve"> </w:t>
      </w:r>
      <w:r w:rsidR="00517A7F" w:rsidRPr="00517A7F">
        <w:rPr>
          <w:rFonts w:ascii="Times New Roman" w:eastAsia="Times New Roman" w:hAnsi="Times New Roman" w:cs="Times New Roman"/>
          <w:b/>
          <w:sz w:val="28"/>
          <w:szCs w:val="28"/>
          <w:lang w:val="kk-KZ" w:eastAsia="ru-RU"/>
        </w:rPr>
        <w:t>Алматы облысы бойынша Мемлекеттік кірістер депа</w:t>
      </w:r>
      <w:r>
        <w:rPr>
          <w:rFonts w:ascii="Times New Roman" w:eastAsia="Times New Roman" w:hAnsi="Times New Roman" w:cs="Times New Roman"/>
          <w:b/>
          <w:sz w:val="28"/>
          <w:szCs w:val="28"/>
          <w:lang w:val="kk-KZ" w:eastAsia="ru-RU"/>
        </w:rPr>
        <w:t xml:space="preserve">ртаментінің Аудит басқармасының </w:t>
      </w:r>
      <w:r w:rsidR="00517A7F" w:rsidRPr="00517A7F">
        <w:rPr>
          <w:rFonts w:ascii="Times New Roman" w:eastAsia="Times New Roman" w:hAnsi="Times New Roman" w:cs="Times New Roman"/>
          <w:b/>
          <w:sz w:val="28"/>
          <w:szCs w:val="28"/>
          <w:lang w:val="kk-KZ" w:eastAsia="ru-RU"/>
        </w:rPr>
        <w:t xml:space="preserve">Салық актілерін электрондық бақылау бөлімінің бас маманы, С-О-5 санаты, </w:t>
      </w:r>
      <w:r w:rsidR="00517A7F">
        <w:rPr>
          <w:rFonts w:ascii="Times New Roman" w:eastAsia="Times New Roman" w:hAnsi="Times New Roman" w:cs="Times New Roman"/>
          <w:b/>
          <w:sz w:val="28"/>
          <w:szCs w:val="28"/>
          <w:lang w:val="kk-KZ" w:eastAsia="ru-RU"/>
        </w:rPr>
        <w:t>1</w:t>
      </w:r>
      <w:r w:rsidR="00517A7F" w:rsidRPr="00517A7F">
        <w:rPr>
          <w:rFonts w:ascii="Times New Roman" w:eastAsia="Times New Roman" w:hAnsi="Times New Roman" w:cs="Times New Roman"/>
          <w:b/>
          <w:sz w:val="28"/>
          <w:szCs w:val="28"/>
          <w:lang w:val="kk-KZ" w:eastAsia="ru-RU"/>
        </w:rPr>
        <w:t xml:space="preserve"> бірлік, №АБ 4-2-1</w:t>
      </w:r>
      <w:r w:rsidR="00517A7F">
        <w:rPr>
          <w:rFonts w:ascii="Times New Roman" w:eastAsia="Times New Roman" w:hAnsi="Times New Roman" w:cs="Times New Roman"/>
          <w:b/>
          <w:sz w:val="28"/>
          <w:szCs w:val="28"/>
          <w:lang w:val="kk-KZ" w:eastAsia="ru-RU"/>
        </w:rPr>
        <w:t>.</w:t>
      </w:r>
    </w:p>
    <w:p w:rsidR="00517A7F" w:rsidRDefault="00517A7F" w:rsidP="00285FFB">
      <w:pPr>
        <w:pStyle w:val="a3"/>
        <w:ind w:left="0" w:firstLine="36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Функционалдық міндеттері: </w:t>
      </w:r>
      <w:r w:rsidRPr="00517A7F">
        <w:rPr>
          <w:rFonts w:ascii="Times New Roman" w:hAnsi="Times New Roman" w:cs="Times New Roman"/>
          <w:sz w:val="28"/>
          <w:szCs w:val="28"/>
          <w:lang w:val="kk-KZ"/>
        </w:rPr>
        <w:t>Салық заңдылықтары ережелерін дұрыс қолдануды түсіндіру бойынша түсіндіру жұмыстарын жұргізу. Салықтық тексерулерді жүргізу: құжаттық, рейдтік, хронометраждық зерттеу. Бөлімнің экономикалық -бақылау жұмысын талдау, аумақтық салық комитеттерінің жұмысына рейтингтік баға беру, ақпараттарды жинақтау, баяндама, хаттарға шолу жасау. 2Н-есептілігін қабылдау, салықтық тексерулердің сапасын бақылау, кезектен тыс  салықтық тексерулердің қорытындысын талдау. Бөлім құзыреті шегінде бақылау-экономикалық жұмысты бағалау критерийлерін есептеу және талдау жүргізу; Салық заңдылықтарын жетілдіру жөнінде ұсыныстар ұсыну және бұқаралық ақпарат құралдары арқылы заңға сәйкес салық заңдылықтарын насихаттау. Өз құзыреті шегінде салық заңнамасын түсіндіру. ҚР ҚМ Мемлекеттік кірістер комитетіне есептілікті уақытылы тапсыру.</w:t>
      </w:r>
    </w:p>
    <w:p w:rsidR="00517A7F" w:rsidRPr="00517A7F" w:rsidRDefault="00517A7F" w:rsidP="00285FFB">
      <w:pPr>
        <w:pStyle w:val="a3"/>
        <w:ind w:left="-142" w:firstLine="502"/>
        <w:jc w:val="both"/>
        <w:rPr>
          <w:rFonts w:ascii="Times New Roman" w:hAnsi="Times New Roman" w:cs="Times New Roman"/>
          <w:sz w:val="28"/>
          <w:szCs w:val="28"/>
          <w:lang w:val="kk-KZ"/>
        </w:rPr>
      </w:pPr>
      <w:r>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Pr="00517A7F">
        <w:rPr>
          <w:lang w:val="kk-KZ"/>
        </w:rPr>
        <w:t xml:space="preserve"> </w:t>
      </w:r>
      <w:r w:rsidRPr="00517A7F">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 әлеуметтік ғылымдар, экономика және бизнес (бухгалтерлік есеп және аудит, қаржы, экономика)  немесе құқық                                                                                                                                                                                                </w:t>
      </w:r>
    </w:p>
    <w:p w:rsidR="005D1B2F" w:rsidRPr="00445855" w:rsidRDefault="005D1B2F" w:rsidP="003036CF">
      <w:pPr>
        <w:widowControl w:val="0"/>
        <w:tabs>
          <w:tab w:val="left" w:pos="-1405"/>
          <w:tab w:val="left" w:pos="9554"/>
        </w:tabs>
        <w:spacing w:after="0" w:line="240" w:lineRule="auto"/>
        <w:ind w:left="142" w:firstLine="284"/>
        <w:contextualSpacing/>
        <w:jc w:val="both"/>
        <w:outlineLvl w:val="0"/>
        <w:rPr>
          <w:rFonts w:ascii="Times New Roman" w:eastAsia="Times New Roman" w:hAnsi="Times New Roman" w:cs="Times New Roman"/>
          <w:b/>
          <w:i/>
          <w:iCs/>
          <w:sz w:val="28"/>
          <w:szCs w:val="28"/>
          <w:lang w:val="kk-KZ" w:eastAsia="ru-RU"/>
        </w:rPr>
      </w:pPr>
      <w:r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D1B2F"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3529D" w:rsidRDefault="0013529D" w:rsidP="0013529D">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D1B2F" w:rsidRPr="00342C0D" w:rsidRDefault="005D1B2F" w:rsidP="001A6DB7">
      <w:pPr>
        <w:spacing w:after="0" w:line="240" w:lineRule="auto"/>
        <w:ind w:left="284" w:right="178" w:firstLine="425"/>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5D1B2F" w:rsidRPr="00342C0D" w:rsidRDefault="005D1B2F" w:rsidP="00FE5485">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5D1B2F" w:rsidRDefault="005D1B2F" w:rsidP="00FE5485">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5D1B2F" w:rsidRDefault="005D1B2F" w:rsidP="00FE5485">
      <w:pPr>
        <w:keepNext/>
        <w:keepLines/>
        <w:widowControl w:val="0"/>
        <w:spacing w:after="0" w:line="240" w:lineRule="auto"/>
        <w:ind w:firstLine="425"/>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5D1B2F" w:rsidRPr="001D43C2"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
          <w:bCs/>
          <w:iCs/>
          <w:sz w:val="28"/>
          <w:szCs w:val="28"/>
          <w:lang w:val="kk-KZ" w:eastAsia="ru-RU"/>
        </w:rPr>
        <w:t>Құжаттар келесі мекен-жайы бойынша қабылданады:</w:t>
      </w:r>
      <w:r w:rsidRPr="001D43C2">
        <w:rPr>
          <w:rFonts w:ascii="Times New Roman" w:eastAsia="Times New Roman" w:hAnsi="Times New Roman" w:cs="Times New Roman"/>
          <w:bCs/>
          <w:iCs/>
          <w:sz w:val="28"/>
          <w:szCs w:val="28"/>
          <w:lang w:val="kk-KZ" w:eastAsia="ru-RU"/>
        </w:rPr>
        <w:t xml:space="preserve"> 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5D1B2F" w:rsidRPr="001D43C2" w:rsidRDefault="005D1B2F" w:rsidP="00FE5485">
      <w:pPr>
        <w:widowControl w:val="0"/>
        <w:tabs>
          <w:tab w:val="left" w:pos="709"/>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5D1B2F" w:rsidRPr="001D43C2" w:rsidRDefault="005D1B2F" w:rsidP="00FE5485">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5D1B2F" w:rsidRPr="00CD3EDE" w:rsidRDefault="005D1B2F" w:rsidP="00FE5485">
      <w:pPr>
        <w:widowControl w:val="0"/>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5D1B2F" w:rsidRPr="001D43C2" w:rsidRDefault="005D1B2F" w:rsidP="00FE5485">
      <w:pPr>
        <w:widowControl w:val="0"/>
        <w:tabs>
          <w:tab w:val="left" w:pos="709"/>
        </w:tabs>
        <w:spacing w:after="0" w:line="240" w:lineRule="auto"/>
        <w:ind w:firstLine="709"/>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B952F2" w:rsidRPr="00B952F2" w:rsidRDefault="00B952F2" w:rsidP="00B952F2">
      <w:pPr>
        <w:spacing w:after="0" w:line="240" w:lineRule="auto"/>
        <w:ind w:firstLine="567"/>
        <w:jc w:val="both"/>
        <w:rPr>
          <w:rFonts w:ascii="Times New Roman" w:eastAsia="Calibri" w:hAnsi="Times New Roman" w:cs="Times New Roman"/>
          <w:b/>
          <w:i/>
          <w:color w:val="000000"/>
          <w:sz w:val="28"/>
          <w:szCs w:val="28"/>
          <w:lang w:val="kk-KZ"/>
        </w:rPr>
      </w:pPr>
      <w:r w:rsidRPr="00B952F2">
        <w:rPr>
          <w:rFonts w:ascii="Times New Roman" w:eastAsia="Calibri" w:hAnsi="Times New Roman" w:cs="Times New Roman"/>
          <w:b/>
          <w:i/>
          <w:color w:val="000000"/>
          <w:sz w:val="28"/>
          <w:szCs w:val="28"/>
          <w:lang w:val="kk-KZ"/>
        </w:rPr>
        <w:t xml:space="preserve">   </w:t>
      </w:r>
      <w:r w:rsidRPr="00B952F2">
        <w:rPr>
          <w:rFonts w:ascii="Times New Roman" w:eastAsia="Calibri" w:hAnsi="Times New Roman" w:cs="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3529D" w:rsidRPr="0013529D" w:rsidRDefault="0013529D" w:rsidP="0013529D">
      <w:pPr>
        <w:spacing w:after="0" w:line="240" w:lineRule="auto"/>
        <w:ind w:firstLine="708"/>
        <w:jc w:val="both"/>
        <w:rPr>
          <w:rFonts w:ascii="Times New Roman" w:eastAsia="Times New Roman" w:hAnsi="Times New Roman" w:cs="Times New Roman"/>
          <w:noProof/>
          <w:sz w:val="28"/>
          <w:szCs w:val="28"/>
          <w:lang w:val="kk-KZ" w:eastAsia="ru-RU"/>
        </w:rPr>
      </w:pPr>
      <w:r w:rsidRPr="0013529D">
        <w:rPr>
          <w:rFonts w:ascii="Times New Roman" w:eastAsia="Times New Roman" w:hAnsi="Times New Roman" w:cs="Times New Roman"/>
          <w:b/>
          <w:bCs/>
          <w:noProof/>
          <w:sz w:val="28"/>
          <w:szCs w:val="28"/>
          <w:lang w:val="kk-KZ" w:eastAsia="ru-RU"/>
        </w:rPr>
        <w:t>Әңгімелесу өтетін орны:</w:t>
      </w:r>
      <w:r w:rsidRPr="0013529D">
        <w:rPr>
          <w:rFonts w:ascii="Times New Roman" w:eastAsia="Times New Roman" w:hAnsi="Times New Roman" w:cs="Times New Roman"/>
          <w:noProof/>
          <w:sz w:val="28"/>
          <w:szCs w:val="28"/>
          <w:lang w:val="kk-KZ" w:eastAsia="ru-RU"/>
        </w:rPr>
        <w:t>  Алматы облысы, Талдықорған қаласы, Жансүгіров көшесі №113.</w:t>
      </w:r>
    </w:p>
    <w:p w:rsidR="005700A5" w:rsidRPr="00B952F2" w:rsidRDefault="005700A5" w:rsidP="00B952F2">
      <w:pPr>
        <w:widowControl w:val="0"/>
        <w:spacing w:after="0" w:line="240" w:lineRule="auto"/>
        <w:jc w:val="both"/>
        <w:rPr>
          <w:rFonts w:ascii="Times New Roman" w:eastAsia="Times New Roman" w:hAnsi="Times New Roman" w:cs="Times New Roman"/>
          <w:bCs/>
          <w:iCs/>
          <w:color w:val="000000"/>
          <w:sz w:val="28"/>
          <w:szCs w:val="28"/>
          <w:lang w:val="kk-KZ" w:eastAsia="ru-RU"/>
        </w:rPr>
      </w:pPr>
    </w:p>
    <w:p w:rsidR="00FE5485" w:rsidRDefault="00FE5485" w:rsidP="007D7F47">
      <w:pPr>
        <w:autoSpaceDE w:val="0"/>
        <w:autoSpaceDN w:val="0"/>
        <w:adjustRightInd w:val="0"/>
        <w:spacing w:after="0" w:line="240" w:lineRule="auto"/>
        <w:rPr>
          <w:rFonts w:ascii="Times New Roman" w:hAnsi="Times New Roman" w:cs="Times New Roman"/>
          <w:b/>
          <w:sz w:val="28"/>
          <w:szCs w:val="28"/>
          <w:lang w:val="kk-KZ"/>
        </w:rPr>
      </w:pPr>
    </w:p>
    <w:p w:rsidR="00FE5485" w:rsidRDefault="00FE5485"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30589B">
        <w:rPr>
          <w:rFonts w:ascii="Times New Roman" w:hAnsi="Times New Roman" w:cs="Times New Roman"/>
          <w:sz w:val="28"/>
          <w:szCs w:val="28"/>
          <w:lang w:val="kk-KZ"/>
        </w:rPr>
        <w:t xml:space="preserve">________ </w:t>
      </w:r>
      <w:r w:rsidR="00534D9D" w:rsidRPr="0030589B">
        <w:rPr>
          <w:rFonts w:ascii="Times New Roman" w:hAnsi="Times New Roman" w:cs="Times New Roman"/>
          <w:sz w:val="28"/>
          <w:szCs w:val="28"/>
          <w:lang w:val="kk-KZ"/>
        </w:rPr>
        <w:t xml:space="preserve">                 </w:t>
      </w:r>
      <w:r w:rsidRPr="0030589B">
        <w:rPr>
          <w:rFonts w:ascii="Times New Roman" w:hAnsi="Times New Roman" w:cs="Times New Roman"/>
          <w:sz w:val="28"/>
          <w:szCs w:val="28"/>
          <w:lang w:val="kk-KZ"/>
        </w:rPr>
        <w:t>____________________________________</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30589B"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30589B">
        <w:rPr>
          <w:rFonts w:ascii="Times New Roman" w:hAnsi="Times New Roman" w:cs="Times New Roman"/>
          <w:sz w:val="24"/>
          <w:szCs w:val="24"/>
          <w:lang w:val="kk-KZ"/>
        </w:rPr>
        <w:t xml:space="preserve">(қолы) </w:t>
      </w:r>
      <w:r w:rsidR="00534D9D" w:rsidRPr="0030589B">
        <w:rPr>
          <w:rFonts w:ascii="Times New Roman" w:hAnsi="Times New Roman" w:cs="Times New Roman"/>
          <w:sz w:val="24"/>
          <w:szCs w:val="24"/>
          <w:lang w:val="kk-KZ"/>
        </w:rPr>
        <w:t xml:space="preserve">                               </w:t>
      </w:r>
      <w:r w:rsidRPr="0030589B">
        <w:rPr>
          <w:rFonts w:ascii="Times New Roman" w:hAnsi="Times New Roman" w:cs="Times New Roman"/>
          <w:sz w:val="24"/>
          <w:szCs w:val="24"/>
          <w:lang w:val="kk-KZ"/>
        </w:rPr>
        <w:t>(Тегі, аты, әкесінің аты (болған жағдайда)</w:t>
      </w: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30589B"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663DAC" w:rsidRDefault="00663DAC" w:rsidP="0077066C">
      <w:pPr>
        <w:spacing w:after="160" w:line="259" w:lineRule="auto"/>
        <w:jc w:val="both"/>
        <w:rPr>
          <w:rFonts w:ascii="Times New Roman" w:hAnsi="Times New Roman" w:cs="Times New Roman"/>
          <w:sz w:val="28"/>
          <w:szCs w:val="28"/>
        </w:rPr>
      </w:pPr>
    </w:p>
    <w:p w:rsidR="00663DAC" w:rsidRPr="00663DAC" w:rsidRDefault="00663DAC" w:rsidP="00663DAC">
      <w:pPr>
        <w:spacing w:after="160" w:line="259" w:lineRule="auto"/>
        <w:rPr>
          <w:rFonts w:ascii="Times New Roman" w:hAnsi="Times New Roman" w:cs="Times New Roman"/>
          <w:color w:val="0C0000"/>
          <w:sz w:val="20"/>
          <w:szCs w:val="28"/>
        </w:rPr>
      </w:pPr>
    </w:p>
    <w:sectPr w:rsidR="00663DAC" w:rsidRPr="00663DAC">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1D" w:rsidRDefault="00D8541D" w:rsidP="005973B5">
      <w:pPr>
        <w:spacing w:after="0" w:line="240" w:lineRule="auto"/>
      </w:pPr>
      <w:r>
        <w:separator/>
      </w:r>
    </w:p>
  </w:endnote>
  <w:endnote w:type="continuationSeparator" w:id="0">
    <w:p w:rsidR="00D8541D" w:rsidRDefault="00D8541D"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5F1" w:rsidRDefault="002A15F1">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3" o:spid="_x0000_s1030" type="#_x0000_t202" style="position:absolute;margin-left:480.25pt;margin-top:-708.8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7K+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" filled="f" stroked="f" strokeweight=".5pt">
              <v:textbox style="layout-flow:vertical;mso-layout-flow-alt:bottom-to-top">
                <w:txbxContent>
                  <w:p w:rsidR="002A15F1" w:rsidRPr="002A15F1" w:rsidRDefault="002A15F1">
                    <w:pPr>
                      <w:rPr>
                        <w:rFonts w:ascii="Times New Roman" w:hAnsi="Times New Roman" w:cs="Times New Roman"/>
                        <w:color w:val="0C0000"/>
                        <w:sz w:val="14"/>
                      </w:rPr>
                    </w:pPr>
                    <w:r>
                      <w:rPr>
                        <w:rFonts w:ascii="Times New Roman" w:hAnsi="Times New Roman" w:cs="Times New Roman"/>
                        <w:color w:val="0C0000"/>
                        <w:sz w:val="14"/>
                      </w:rPr>
                      <w:t xml:space="preserve">23.10.2019 ЕСЭДО ГО (версия 7.18.4)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1D" w:rsidRDefault="00D8541D" w:rsidP="005973B5">
      <w:pPr>
        <w:spacing w:after="0" w:line="240" w:lineRule="auto"/>
      </w:pPr>
      <w:r>
        <w:separator/>
      </w:r>
    </w:p>
  </w:footnote>
  <w:footnote w:type="continuationSeparator" w:id="0">
    <w:p w:rsidR="00D8541D" w:rsidRDefault="00D8541D" w:rsidP="0059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B5" w:rsidRDefault="00521318">
    <w:pPr>
      <w:pStyle w:val="a7"/>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21318" w:rsidRPr="00521318" w:rsidRDefault="00521318">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" filled="f" stroked="f" strokeweight=".5pt">
              <v:fill o:detectmouseclick="t"/>
              <v:textbox style="layout-flow:vertical;mso-layout-flow-alt:bottom-to-top">
                <w:txbxContent>
                  <w:p w:rsidR="00521318" w:rsidRPr="00521318" w:rsidRDefault="00521318">
                    <w:pPr>
                      <w:rPr>
                        <w:rFonts w:ascii="Times New Roman" w:hAnsi="Times New Roman" w:cs="Times New Roman"/>
                        <w:color w:val="0C0000"/>
                        <w:sz w:val="14"/>
                      </w:rPr>
                    </w:pPr>
                    <w:r>
                      <w:rPr>
                        <w:rFonts w:ascii="Times New Roman" w:hAnsi="Times New Roman" w:cs="Times New Roman"/>
                        <w:color w:val="0C0000"/>
                        <w:sz w:val="14"/>
                      </w:rPr>
                      <w:t xml:space="preserve">24.02.2020 ЕСЭДО ГО (версия 7.18.4)  Копия электронного документа. Положительный результат проверки ЭЦП. </w:t>
                    </w:r>
                  </w:p>
                </w:txbxContent>
              </v:textbox>
            </v:shape>
          </w:pict>
        </mc:Fallback>
      </mc:AlternateContent>
    </w:r>
    <w:r w:rsidR="00EC479A">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5" o:spid="_x0000_s1026"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jUO5a/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EC479A" w:rsidRPr="00EC479A" w:rsidRDefault="00EC479A">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7.18.4)  Копия электронного документа. Положительный результат проверки ЭЦП. </w:t>
                    </w:r>
                  </w:p>
                </w:txbxContent>
              </v:textbox>
            </v:shape>
          </w:pict>
        </mc:Fallback>
      </mc:AlternateContent>
    </w:r>
    <w:r w:rsidR="00663DAC">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Надпись 4" o:spid="_x0000_s1027"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LfASKezAgAAUQUA&#10;AA4AAAAAAAAAAAAAAAAALgIAAGRycy9lMm9Eb2MueG1sUEsBAi0AFAAGAAgAAAAhAEVWqpPfAAAA&#10;DAEAAA8AAAAAAAAAAAAAAAAADQUAAGRycy9kb3ducmV2LnhtbFBLBQYAAAAABAAEAPMAAAAZBgAA&#10;AAA=&#10;" filled="f" stroked="f" strokeweight=".5pt">
              <v:textbox style="layout-flow:vertical;mso-layout-flow-alt:bottom-to-top">
                <w:txbxContent>
                  <w:p w:rsidR="00663DAC" w:rsidRPr="00663DAC" w:rsidRDefault="00663DAC">
                    <w:pPr>
                      <w:rPr>
                        <w:rFonts w:ascii="Times New Roman" w:hAnsi="Times New Roman" w:cs="Times New Roman"/>
                        <w:color w:val="0C0000"/>
                        <w:sz w:val="14"/>
                      </w:rPr>
                    </w:pPr>
                    <w:r>
                      <w:rPr>
                        <w:rFonts w:ascii="Times New Roman" w:hAnsi="Times New Roman" w:cs="Times New Roman"/>
                        <w:color w:val="0C0000"/>
                        <w:sz w:val="14"/>
                      </w:rPr>
                      <w:t xml:space="preserve">21.01.2020 ЕСЭДО ГО (версия 7.20.0)  </w:t>
                    </w:r>
                  </w:p>
                </w:txbxContent>
              </v:textbox>
            </v:shape>
          </w:pict>
        </mc:Fallback>
      </mc:AlternateContent>
    </w:r>
    <w:r w:rsidR="00F46939">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2" o:spid="_x0000_s1028"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j2QtP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46939" w:rsidRPr="00F46939" w:rsidRDefault="00F46939">
                    <w:pPr>
                      <w:rPr>
                        <w:rFonts w:ascii="Times New Roman" w:hAnsi="Times New Roman" w:cs="Times New Roman"/>
                        <w:color w:val="0C0000"/>
                        <w:sz w:val="14"/>
                      </w:rPr>
                    </w:pPr>
                    <w:r>
                      <w:rPr>
                        <w:rFonts w:ascii="Times New Roman" w:hAnsi="Times New Roman" w:cs="Times New Roman"/>
                        <w:color w:val="0C0000"/>
                        <w:sz w:val="14"/>
                      </w:rPr>
                      <w:t xml:space="preserve">29.07.2019 ЕСЭДО ГО (версия 7.18.4)  Копия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Поле 1" o:spid="_x0000_s1029"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HrLLob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 xml:space="preserve">24.06.2019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0769"/>
    <w:multiLevelType w:val="hybridMultilevel"/>
    <w:tmpl w:val="3962F80E"/>
    <w:lvl w:ilvl="0" w:tplc="AF90CA7A">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27680BCD"/>
    <w:multiLevelType w:val="hybridMultilevel"/>
    <w:tmpl w:val="3DA8A674"/>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94162AE"/>
    <w:multiLevelType w:val="hybridMultilevel"/>
    <w:tmpl w:val="A148F4A0"/>
    <w:lvl w:ilvl="0" w:tplc="5416568C">
      <w:start w:val="14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F92797"/>
    <w:multiLevelType w:val="hybridMultilevel"/>
    <w:tmpl w:val="53F6959A"/>
    <w:lvl w:ilvl="0" w:tplc="C302B5A6">
      <w:start w:val="27"/>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206FB"/>
    <w:multiLevelType w:val="hybridMultilevel"/>
    <w:tmpl w:val="85967640"/>
    <w:lvl w:ilvl="0" w:tplc="21B0B202">
      <w:start w:val="12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247530"/>
    <w:multiLevelType w:val="hybridMultilevel"/>
    <w:tmpl w:val="91141F00"/>
    <w:lvl w:ilvl="0" w:tplc="55C61EF8">
      <w:start w:val="3"/>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6B631C"/>
    <w:multiLevelType w:val="hybridMultilevel"/>
    <w:tmpl w:val="61682EC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4DB6B3C"/>
    <w:multiLevelType w:val="hybridMultilevel"/>
    <w:tmpl w:val="E9A062F6"/>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8018B1"/>
    <w:multiLevelType w:val="hybridMultilevel"/>
    <w:tmpl w:val="0C9C3632"/>
    <w:lvl w:ilvl="0" w:tplc="7102EC5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1"/>
  </w:num>
  <w:num w:numId="3">
    <w:abstractNumId w:val="8"/>
  </w:num>
  <w:num w:numId="4">
    <w:abstractNumId w:val="7"/>
  </w:num>
  <w:num w:numId="5">
    <w:abstractNumId w:val="2"/>
  </w:num>
  <w:num w:numId="6">
    <w:abstractNumId w:val="5"/>
  </w:num>
  <w:num w:numId="7">
    <w:abstractNumId w:val="0"/>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2F"/>
    <w:rsid w:val="00054620"/>
    <w:rsid w:val="00065947"/>
    <w:rsid w:val="00073D0A"/>
    <w:rsid w:val="000935E2"/>
    <w:rsid w:val="000979DD"/>
    <w:rsid w:val="000E2E65"/>
    <w:rsid w:val="000E5A90"/>
    <w:rsid w:val="000F3BB9"/>
    <w:rsid w:val="000F7FC5"/>
    <w:rsid w:val="001137C0"/>
    <w:rsid w:val="0013529D"/>
    <w:rsid w:val="00153FF1"/>
    <w:rsid w:val="001808BB"/>
    <w:rsid w:val="001853DF"/>
    <w:rsid w:val="001A6DB7"/>
    <w:rsid w:val="001C1E6B"/>
    <w:rsid w:val="002341B4"/>
    <w:rsid w:val="00264938"/>
    <w:rsid w:val="002837FC"/>
    <w:rsid w:val="00285FFB"/>
    <w:rsid w:val="002A15F1"/>
    <w:rsid w:val="002C0D06"/>
    <w:rsid w:val="002C10E4"/>
    <w:rsid w:val="002E50EF"/>
    <w:rsid w:val="002F3EDD"/>
    <w:rsid w:val="003036CF"/>
    <w:rsid w:val="0030589B"/>
    <w:rsid w:val="00320F8E"/>
    <w:rsid w:val="00343395"/>
    <w:rsid w:val="00345F84"/>
    <w:rsid w:val="0037536A"/>
    <w:rsid w:val="003B5E27"/>
    <w:rsid w:val="003C5CED"/>
    <w:rsid w:val="003F408F"/>
    <w:rsid w:val="0040409B"/>
    <w:rsid w:val="00424030"/>
    <w:rsid w:val="00445855"/>
    <w:rsid w:val="00471AF4"/>
    <w:rsid w:val="00473773"/>
    <w:rsid w:val="004C24A3"/>
    <w:rsid w:val="004D602E"/>
    <w:rsid w:val="004E2968"/>
    <w:rsid w:val="0051705C"/>
    <w:rsid w:val="00517A7F"/>
    <w:rsid w:val="00521318"/>
    <w:rsid w:val="00530EB3"/>
    <w:rsid w:val="00530F0D"/>
    <w:rsid w:val="00533866"/>
    <w:rsid w:val="00534D9D"/>
    <w:rsid w:val="0053678D"/>
    <w:rsid w:val="0053718F"/>
    <w:rsid w:val="005700A5"/>
    <w:rsid w:val="00572E88"/>
    <w:rsid w:val="00591338"/>
    <w:rsid w:val="005973B5"/>
    <w:rsid w:val="005D1B2F"/>
    <w:rsid w:val="005E1938"/>
    <w:rsid w:val="005E58BE"/>
    <w:rsid w:val="005F1CAB"/>
    <w:rsid w:val="00613C1C"/>
    <w:rsid w:val="006620B2"/>
    <w:rsid w:val="00663DAC"/>
    <w:rsid w:val="00671D88"/>
    <w:rsid w:val="006830B6"/>
    <w:rsid w:val="00685CC9"/>
    <w:rsid w:val="00686E6B"/>
    <w:rsid w:val="006972B1"/>
    <w:rsid w:val="006B7AEF"/>
    <w:rsid w:val="006D0D9B"/>
    <w:rsid w:val="00710D09"/>
    <w:rsid w:val="00732C82"/>
    <w:rsid w:val="00734D30"/>
    <w:rsid w:val="00742106"/>
    <w:rsid w:val="00754353"/>
    <w:rsid w:val="0077066C"/>
    <w:rsid w:val="0077094E"/>
    <w:rsid w:val="0079470F"/>
    <w:rsid w:val="007947C2"/>
    <w:rsid w:val="007A4312"/>
    <w:rsid w:val="007A4D63"/>
    <w:rsid w:val="007C24A2"/>
    <w:rsid w:val="007C3556"/>
    <w:rsid w:val="007D7F47"/>
    <w:rsid w:val="007F7D0D"/>
    <w:rsid w:val="0080528A"/>
    <w:rsid w:val="008251F7"/>
    <w:rsid w:val="008E38C8"/>
    <w:rsid w:val="00906E95"/>
    <w:rsid w:val="00910EA7"/>
    <w:rsid w:val="0094770D"/>
    <w:rsid w:val="00952E69"/>
    <w:rsid w:val="00962221"/>
    <w:rsid w:val="009646F4"/>
    <w:rsid w:val="00975628"/>
    <w:rsid w:val="00994645"/>
    <w:rsid w:val="009A08F3"/>
    <w:rsid w:val="009E4122"/>
    <w:rsid w:val="009F6CDB"/>
    <w:rsid w:val="00A365C3"/>
    <w:rsid w:val="00A66582"/>
    <w:rsid w:val="00A95518"/>
    <w:rsid w:val="00AA1DA0"/>
    <w:rsid w:val="00AB2306"/>
    <w:rsid w:val="00AB7F2D"/>
    <w:rsid w:val="00AE0B32"/>
    <w:rsid w:val="00AE26C1"/>
    <w:rsid w:val="00AF5A4A"/>
    <w:rsid w:val="00B12D0A"/>
    <w:rsid w:val="00B16FE1"/>
    <w:rsid w:val="00B20C55"/>
    <w:rsid w:val="00B80692"/>
    <w:rsid w:val="00B8581A"/>
    <w:rsid w:val="00B952F2"/>
    <w:rsid w:val="00BA6F19"/>
    <w:rsid w:val="00BB42A3"/>
    <w:rsid w:val="00BD5D98"/>
    <w:rsid w:val="00C2584C"/>
    <w:rsid w:val="00C47B56"/>
    <w:rsid w:val="00C76722"/>
    <w:rsid w:val="00CB6E66"/>
    <w:rsid w:val="00CE1261"/>
    <w:rsid w:val="00D124FA"/>
    <w:rsid w:val="00D363A0"/>
    <w:rsid w:val="00D81003"/>
    <w:rsid w:val="00D8541D"/>
    <w:rsid w:val="00D942E0"/>
    <w:rsid w:val="00DC5836"/>
    <w:rsid w:val="00DE5F3C"/>
    <w:rsid w:val="00DF3C5C"/>
    <w:rsid w:val="00E0191C"/>
    <w:rsid w:val="00E34065"/>
    <w:rsid w:val="00E85EB6"/>
    <w:rsid w:val="00E966CA"/>
    <w:rsid w:val="00EC479A"/>
    <w:rsid w:val="00ED4E88"/>
    <w:rsid w:val="00EF265E"/>
    <w:rsid w:val="00F46939"/>
    <w:rsid w:val="00F70198"/>
    <w:rsid w:val="00FE5485"/>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18"/>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character" w:styleId="ab">
    <w:name w:val="FollowedHyperlink"/>
    <w:basedOn w:val="a0"/>
    <w:uiPriority w:val="99"/>
    <w:semiHidden/>
    <w:unhideWhenUsed/>
    <w:rsid w:val="009646F4"/>
    <w:rPr>
      <w:color w:val="954F72" w:themeColor="followedHyperlink"/>
      <w:u w:val="single"/>
    </w:rPr>
  </w:style>
  <w:style w:type="character" w:customStyle="1" w:styleId="fontstyle01">
    <w:name w:val="fontstyle01"/>
    <w:basedOn w:val="a0"/>
    <w:rsid w:val="00B12D0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6655">
      <w:bodyDiv w:val="1"/>
      <w:marLeft w:val="0"/>
      <w:marRight w:val="0"/>
      <w:marTop w:val="0"/>
      <w:marBottom w:val="0"/>
      <w:divBdr>
        <w:top w:val="none" w:sz="0" w:space="0" w:color="auto"/>
        <w:left w:val="none" w:sz="0" w:space="0" w:color="auto"/>
        <w:bottom w:val="none" w:sz="0" w:space="0" w:color="auto"/>
        <w:right w:val="none" w:sz="0" w:space="0" w:color="auto"/>
      </w:divBdr>
    </w:div>
    <w:div w:id="8771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BB97-6085-4C13-A76E-B1DA2C6F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2020-02-25T10:19:00Z</dcterms:created>
  <dcterms:modified xsi:type="dcterms:W3CDTF">2020-02-25T12:58:00Z</dcterms:modified>
</cp:coreProperties>
</file>