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tbl>
                  <w:tblPr>
                    <w:tblW w:w="0" w:type="auto"/>
                    <w:tblLayout w:type="fixed"/>
                    <w:tblLook w:val="0000" w:firstRow="0" w:lastRow="0" w:firstColumn="0" w:lastColumn="0" w:noHBand="0" w:noVBand="0"/>
                  </w:tblPr>
                  <w:tblGrid>
                    <w:gridCol w:w="8923"/>
                  </w:tblGrid>
                  <w:tr w:rsidR="00852BF7" w:rsidTr="00852BF7">
                    <w:tc>
                      <w:tcPr>
                        <w:tcW w:w="8923" w:type="dxa"/>
                        <w:shd w:val="clear" w:color="auto" w:fill="auto"/>
                      </w:tcPr>
                      <w:p w:rsidR="00852BF7" w:rsidRPr="00852BF7" w:rsidRDefault="00852BF7" w:rsidP="007D7F47">
                        <w:pPr>
                          <w:pStyle w:val="3"/>
                          <w:rPr>
                            <w:rFonts w:ascii="Times New Roman" w:eastAsia="Times New Roman" w:hAnsi="Times New Roman" w:cs="Times New Roman"/>
                            <w:b w:val="0"/>
                            <w:iCs/>
                            <w:color w:val="0C0000"/>
                            <w:sz w:val="24"/>
                            <w:szCs w:val="28"/>
                            <w:lang w:val="kk-KZ" w:eastAsia="ru-RU"/>
                          </w:rPr>
                        </w:pPr>
                      </w:p>
                    </w:tc>
                  </w:tr>
                </w:tbl>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AB15C4"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AB15C4" w:rsidRPr="00AB15C4">
        <w:rPr>
          <w:rFonts w:ascii="Times New Roman" w:eastAsia="Times New Roman" w:hAnsi="Times New Roman" w:cs="Times New Roman"/>
          <w:b/>
          <w:bCs/>
          <w:iCs/>
          <w:sz w:val="28"/>
          <w:szCs w:val="28"/>
          <w:lang w:val="kk-KZ" w:eastAsia="ru-RU"/>
        </w:rPr>
        <w:t xml:space="preserve"> </w:t>
      </w:r>
    </w:p>
    <w:p w:rsidR="006534E7" w:rsidRPr="00563077" w:rsidRDefault="006534E7" w:rsidP="006534E7">
      <w:pPr>
        <w:jc w:val="center"/>
        <w:rPr>
          <w:rFonts w:ascii="TimesNewRomanPSMT" w:hAnsi="TimesNewRomanPSMT" w:cs="TimesNewRomanPSMT"/>
          <w:b/>
          <w:sz w:val="28"/>
          <w:szCs w:val="28"/>
          <w:lang w:val="kk-KZ"/>
        </w:rPr>
      </w:pPr>
      <w:r w:rsidRPr="00563077">
        <w:rPr>
          <w:rFonts w:ascii="TimesNewRomanPSMT" w:hAnsi="TimesNewRomanPSMT" w:cs="TimesNewRomanPSMT"/>
          <w:b/>
          <w:sz w:val="28"/>
          <w:szCs w:val="28"/>
          <w:lang w:val="kk-KZ"/>
        </w:rPr>
        <w:t>С-О-5 мемлекеттік әкімшілік лауазымдары санаттарына келесідей үлгілік біліктілік талаптары белгіленеді:</w:t>
      </w:r>
    </w:p>
    <w:p w:rsidR="006534E7" w:rsidRPr="00BB013C" w:rsidRDefault="006534E7" w:rsidP="006534E7">
      <w:pPr>
        <w:autoSpaceDE w:val="0"/>
        <w:autoSpaceDN w:val="0"/>
        <w:adjustRightInd w:val="0"/>
        <w:spacing w:after="0" w:line="240" w:lineRule="auto"/>
        <w:rPr>
          <w:rFonts w:ascii="TimesNewRomanPSMT" w:hAnsi="TimesNewRomanPSMT" w:cs="TimesNewRomanPSMT"/>
          <w:sz w:val="28"/>
          <w:szCs w:val="28"/>
          <w:lang w:val="kk-KZ"/>
        </w:rPr>
      </w:pPr>
      <w:r w:rsidRPr="00BB013C">
        <w:rPr>
          <w:rFonts w:ascii="TimesNewRomanPSMT" w:hAnsi="TimesNewRomanPSMT" w:cs="TimesNewRomanPSMT"/>
          <w:sz w:val="28"/>
          <w:szCs w:val="28"/>
          <w:lang w:val="kk-KZ"/>
        </w:rPr>
        <w:t>жоғары немесе жоғары оқу орнынан кейінгі білім;</w:t>
      </w:r>
    </w:p>
    <w:p w:rsidR="006534E7" w:rsidRPr="00BB013C" w:rsidRDefault="006534E7" w:rsidP="006534E7">
      <w:pPr>
        <w:autoSpaceDE w:val="0"/>
        <w:autoSpaceDN w:val="0"/>
        <w:adjustRightInd w:val="0"/>
        <w:spacing w:after="0" w:line="240" w:lineRule="auto"/>
        <w:rPr>
          <w:rFonts w:ascii="TimesNewRomanPSMT" w:hAnsi="TimesNewRomanPSMT" w:cs="TimesNewRomanPSMT"/>
          <w:sz w:val="28"/>
          <w:szCs w:val="28"/>
          <w:lang w:val="kk-KZ"/>
        </w:rPr>
      </w:pPr>
      <w:r w:rsidRPr="00BB013C">
        <w:rPr>
          <w:rFonts w:ascii="TimesNewRomanPSMT" w:hAnsi="TimesNewRomanPSMT" w:cs="TimesNewRomanPSMT"/>
          <w:sz w:val="28"/>
          <w:szCs w:val="28"/>
          <w:lang w:val="kk-KZ"/>
        </w:rPr>
        <w:t>мынадай құзыреттердің бар болуы: стресске орнықтылық, бастамашылдық,</w:t>
      </w:r>
    </w:p>
    <w:p w:rsidR="006534E7" w:rsidRPr="0011002C" w:rsidRDefault="006534E7" w:rsidP="006534E7">
      <w:pPr>
        <w:autoSpaceDE w:val="0"/>
        <w:autoSpaceDN w:val="0"/>
        <w:adjustRightInd w:val="0"/>
        <w:spacing w:after="0" w:line="240" w:lineRule="auto"/>
        <w:rPr>
          <w:rFonts w:ascii="TimesNewRomanPSMT" w:hAnsi="TimesNewRomanPSMT" w:cs="TimesNewRomanPSMT"/>
          <w:sz w:val="28"/>
          <w:szCs w:val="28"/>
          <w:lang w:val="kk-KZ"/>
        </w:rPr>
      </w:pPr>
      <w:r w:rsidRPr="0011002C">
        <w:rPr>
          <w:rFonts w:ascii="TimesNewRomanPSMT" w:hAnsi="TimesNewRomanPSMT" w:cs="TimesNewRomanPSMT"/>
          <w:sz w:val="28"/>
          <w:szCs w:val="28"/>
          <w:lang w:val="kk-KZ"/>
        </w:rPr>
        <w:t>жауапкершілік, қызметті тұтынушыға және оны хабарландыруға бағдарлану, адалдық,</w:t>
      </w:r>
    </w:p>
    <w:p w:rsidR="006534E7" w:rsidRPr="0011002C" w:rsidRDefault="006534E7" w:rsidP="006534E7">
      <w:pPr>
        <w:autoSpaceDE w:val="0"/>
        <w:autoSpaceDN w:val="0"/>
        <w:adjustRightInd w:val="0"/>
        <w:spacing w:after="0" w:line="240" w:lineRule="auto"/>
        <w:rPr>
          <w:rFonts w:ascii="TimesNewRomanPSMT" w:hAnsi="TimesNewRomanPSMT" w:cs="TimesNewRomanPSMT"/>
          <w:sz w:val="28"/>
          <w:szCs w:val="28"/>
          <w:lang w:val="kk-KZ"/>
        </w:rPr>
      </w:pPr>
      <w:r w:rsidRPr="0011002C">
        <w:rPr>
          <w:rFonts w:ascii="TimesNewRomanPSMT" w:hAnsi="TimesNewRomanPSMT" w:cs="TimesNewRomanPSMT"/>
          <w:sz w:val="28"/>
          <w:szCs w:val="28"/>
          <w:lang w:val="kk-KZ"/>
        </w:rPr>
        <w:t>өздігінен даму, жеделділік, ынтымақтастық және әрекеттестік, қызметті басқару;</w:t>
      </w:r>
    </w:p>
    <w:p w:rsidR="006534E7" w:rsidRDefault="006534E7" w:rsidP="006534E7">
      <w:pPr>
        <w:spacing w:after="0" w:line="240" w:lineRule="auto"/>
        <w:jc w:val="both"/>
        <w:rPr>
          <w:lang w:val="kk-KZ"/>
        </w:rPr>
      </w:pPr>
      <w:r w:rsidRPr="0011002C">
        <w:rPr>
          <w:rFonts w:ascii="TimesNewRomanPSMT" w:hAnsi="TimesNewRomanPSMT" w:cs="TimesNewRomanPSMT"/>
          <w:sz w:val="28"/>
          <w:szCs w:val="28"/>
          <w:lang w:val="kk-KZ"/>
        </w:rPr>
        <w:t>жұмыс тәжірибесі талап етілмейді.</w:t>
      </w:r>
    </w:p>
    <w:p w:rsidR="006534E7" w:rsidRDefault="006534E7" w:rsidP="006534E7">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w:t>
      </w:r>
      <w:r>
        <w:rPr>
          <w:rFonts w:ascii="Times New Roman" w:eastAsia="Times New Roman" w:hAnsi="Times New Roman" w:cs="Times New Roman"/>
          <w:bCs/>
          <w:iCs/>
          <w:color w:val="000000"/>
          <w:sz w:val="28"/>
          <w:szCs w:val="28"/>
          <w:lang w:val="kk-KZ" w:eastAsia="ru-RU"/>
        </w:rPr>
        <w:t>тар</w:t>
      </w:r>
      <w:r w:rsidRPr="00C25B74">
        <w:rPr>
          <w:rFonts w:ascii="Times New Roman" w:eastAsia="Times New Roman" w:hAnsi="Times New Roman" w:cs="Times New Roman"/>
          <w:bCs/>
          <w:iCs/>
          <w:color w:val="000000"/>
          <w:sz w:val="28"/>
          <w:szCs w:val="28"/>
          <w:lang w:val="kk-KZ" w:eastAsia="ru-RU"/>
        </w:rPr>
        <w:t xml:space="preserve">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                                                                                                                                  </w:t>
      </w:r>
    </w:p>
    <w:p w:rsidR="006534E7" w:rsidRPr="001853DF" w:rsidRDefault="006534E7" w:rsidP="006534E7">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6534E7"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6534E7" w:rsidRPr="001853DF" w:rsidRDefault="006534E7"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6534E7" w:rsidRPr="006534E7" w:rsidRDefault="006534E7" w:rsidP="00F436F4">
            <w:pPr>
              <w:widowControl w:val="0"/>
              <w:jc w:val="center"/>
              <w:rPr>
                <w:rFonts w:ascii="Times New Roman" w:hAnsi="Times New Roman" w:cs="Times New Roman"/>
                <w:b/>
                <w:bCs/>
                <w:i/>
                <w:iCs/>
                <w:sz w:val="28"/>
                <w:szCs w:val="28"/>
                <w:lang w:val="kk-KZ"/>
              </w:rPr>
            </w:pPr>
            <w:r w:rsidRPr="006534E7">
              <w:rPr>
                <w:rFonts w:ascii="Times New Roman" w:hAnsi="Times New Roman" w:cs="Times New Roman"/>
                <w:b/>
                <w:bCs/>
                <w:i/>
                <w:iCs/>
                <w:sz w:val="28"/>
                <w:szCs w:val="28"/>
                <w:lang w:val="kk-KZ"/>
              </w:rPr>
              <w:t>109 898</w:t>
            </w:r>
          </w:p>
        </w:tc>
        <w:tc>
          <w:tcPr>
            <w:tcW w:w="3544" w:type="dxa"/>
            <w:tcBorders>
              <w:top w:val="outset" w:sz="6" w:space="0" w:color="00000A"/>
              <w:left w:val="outset" w:sz="6" w:space="0" w:color="00000A"/>
              <w:bottom w:val="outset" w:sz="6" w:space="0" w:color="00000A"/>
              <w:right w:val="outset" w:sz="6" w:space="0" w:color="00000A"/>
            </w:tcBorders>
          </w:tcPr>
          <w:p w:rsidR="006534E7" w:rsidRPr="006534E7" w:rsidRDefault="006534E7" w:rsidP="00F436F4">
            <w:pPr>
              <w:ind w:left="360"/>
              <w:jc w:val="center"/>
              <w:rPr>
                <w:rFonts w:ascii="Times New Roman" w:hAnsi="Times New Roman" w:cs="Times New Roman"/>
                <w:b/>
                <w:bCs/>
                <w:i/>
                <w:iCs/>
                <w:sz w:val="28"/>
                <w:szCs w:val="28"/>
                <w:lang w:val="kk-KZ"/>
              </w:rPr>
            </w:pPr>
            <w:r w:rsidRPr="006534E7">
              <w:rPr>
                <w:rFonts w:ascii="Times New Roman" w:hAnsi="Times New Roman" w:cs="Times New Roman"/>
                <w:b/>
                <w:bCs/>
                <w:i/>
                <w:iCs/>
                <w:sz w:val="28"/>
                <w:szCs w:val="28"/>
                <w:lang w:val="kk-KZ"/>
              </w:rPr>
              <w:t>148 124</w:t>
            </w:r>
          </w:p>
        </w:tc>
      </w:tr>
    </w:tbl>
    <w:p w:rsidR="00530F0D" w:rsidRPr="001C78BB" w:rsidRDefault="00530F0D" w:rsidP="00530F0D">
      <w:pPr>
        <w:spacing w:after="160" w:line="259" w:lineRule="auto"/>
        <w:rPr>
          <w:rFonts w:ascii="Calibri" w:eastAsia="Calibri" w:hAnsi="Calibri" w:cs="Times New Roman"/>
        </w:rPr>
      </w:pPr>
    </w:p>
    <w:p w:rsidR="006534E7" w:rsidRPr="006534E7" w:rsidRDefault="00C154EA" w:rsidP="006534E7">
      <w:pPr>
        <w:pStyle w:val="a3"/>
        <w:numPr>
          <w:ilvl w:val="0"/>
          <w:numId w:val="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6534E7">
        <w:rPr>
          <w:rFonts w:ascii="Times New Roman" w:eastAsia="Calibri" w:hAnsi="Times New Roman" w:cs="Times New Roman"/>
          <w:b/>
          <w:bCs/>
          <w:sz w:val="28"/>
          <w:szCs w:val="28"/>
          <w:lang w:val="kk-KZ"/>
        </w:rPr>
        <w:t xml:space="preserve"> «</w:t>
      </w:r>
      <w:r w:rsidR="006534E7" w:rsidRPr="006534E7">
        <w:rPr>
          <w:rFonts w:ascii="Times New Roman" w:eastAsia="Calibri" w:hAnsi="Times New Roman" w:cs="Times New Roman"/>
          <w:b/>
          <w:bCs/>
          <w:sz w:val="28"/>
          <w:szCs w:val="28"/>
          <w:lang w:val="kk-KZ"/>
        </w:rPr>
        <w:t>Қалжат</w:t>
      </w:r>
      <w:r w:rsidRPr="006534E7">
        <w:rPr>
          <w:rFonts w:ascii="Times New Roman" w:eastAsia="Calibri" w:hAnsi="Times New Roman" w:cs="Times New Roman"/>
          <w:b/>
          <w:bCs/>
          <w:sz w:val="28"/>
          <w:szCs w:val="28"/>
          <w:lang w:val="kk-KZ"/>
        </w:rPr>
        <w:t>» кеден бекетінің бас маманы, C-О-5 санаты, (</w:t>
      </w:r>
      <w:r w:rsidR="006534E7">
        <w:rPr>
          <w:rFonts w:ascii="Times New Roman" w:eastAsia="Calibri" w:hAnsi="Times New Roman" w:cs="Times New Roman"/>
          <w:b/>
          <w:bCs/>
          <w:sz w:val="28"/>
          <w:szCs w:val="28"/>
          <w:lang w:val="kk-KZ"/>
        </w:rPr>
        <w:t>1</w:t>
      </w:r>
      <w:r w:rsidRPr="006534E7">
        <w:rPr>
          <w:rFonts w:ascii="Times New Roman" w:eastAsia="Calibri" w:hAnsi="Times New Roman" w:cs="Times New Roman"/>
          <w:b/>
          <w:bCs/>
          <w:sz w:val="28"/>
          <w:szCs w:val="28"/>
          <w:lang w:val="kk-KZ"/>
        </w:rPr>
        <w:t xml:space="preserve"> бірлік), </w:t>
      </w:r>
      <w:r w:rsidR="006534E7" w:rsidRPr="006534E7">
        <w:rPr>
          <w:rFonts w:ascii="Times New Roman" w:eastAsia="Calibri" w:hAnsi="Times New Roman" w:cs="Times New Roman"/>
          <w:b/>
          <w:bCs/>
          <w:sz w:val="28"/>
          <w:szCs w:val="28"/>
          <w:lang w:val="kk-KZ"/>
        </w:rPr>
        <w:t>№ Қалжат КБ 1-2-1</w:t>
      </w:r>
      <w:r w:rsidR="006534E7">
        <w:rPr>
          <w:rFonts w:ascii="Times New Roman" w:eastAsia="Calibri" w:hAnsi="Times New Roman" w:cs="Times New Roman"/>
          <w:b/>
          <w:bCs/>
          <w:sz w:val="28"/>
          <w:szCs w:val="28"/>
          <w:lang w:val="kk-KZ"/>
        </w:rPr>
        <w:t>.</w:t>
      </w:r>
    </w:p>
    <w:p w:rsidR="00C154EA" w:rsidRPr="006534E7" w:rsidRDefault="00C154EA" w:rsidP="006534E7">
      <w:pPr>
        <w:pStyle w:val="a3"/>
        <w:numPr>
          <w:ilvl w:val="0"/>
          <w:numId w:val="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6534E7">
        <w:rPr>
          <w:rFonts w:ascii="Times New Roman" w:eastAsia="Calibri" w:hAnsi="Times New Roman" w:cs="Times New Roman"/>
          <w:b/>
          <w:iCs/>
          <w:kern w:val="2"/>
          <w:sz w:val="28"/>
          <w:szCs w:val="28"/>
          <w:lang w:val="kk-KZ"/>
        </w:rPr>
        <w:t>Функционалдық міндеттері:</w:t>
      </w:r>
    </w:p>
    <w:p w:rsidR="006534E7" w:rsidRDefault="006534E7" w:rsidP="0025146F">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t xml:space="preserve">Халықаралық жолаушылар автобустарда және жеңіл автокөліктерде жолаушылардың қол жүктері мен жол жүктеріне (бірге алып жүрілетін </w:t>
      </w:r>
      <w:r w:rsidRPr="006534E7">
        <w:rPr>
          <w:rFonts w:ascii="Times New Roman" w:eastAsia="Times New Roman" w:hAnsi="Times New Roman" w:cs="Times New Roman"/>
          <w:bCs/>
          <w:iCs/>
          <w:color w:val="000000"/>
          <w:sz w:val="28"/>
          <w:szCs w:val="28"/>
          <w:lang w:val="kk-KZ" w:eastAsia="ru-RU"/>
        </w:rPr>
        <w:lastRenderedPageBreak/>
        <w:t>немесе алып жүрілмейтін)  кедендік бақылау және кедендік ресімдеуді жүзеге асыру. ҚБҚ КААЖ-2 жүйесіне ККО мен ЖКД мәліметтер қорын енгізу. Кедендік бақылауды жүзеге асыру кезінде әкімшілік құқық бұзушылықтар  және басқа да контрабандалық қылмыс белгілері анықталған жағдайда Кеден бекетінің басшысына/орынбасарына кідірмей мәлімет ету, анықталған құқық бұзушылықтар бойынша бастапқы шараларын жүргізу.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преференцияларды ұсынады. Кедендік төлемдер мен салықтардың дұрыс есептелуін, сондай-ақ оларды төлеу бойынша мерзімін ұзартуын немесе жеңілдіктер ұсынады.Тауарларды кедендік транзит кедендік рәсімімен орналастыруға байланысты кедендік операцияларды АСТАНА-1 АЖ арқылы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арқылы қамтамасыз ету; Кеден органдарына жүктелген міндеттер шегінде көлік заңнамасы талаптарының сақталуын қамтамасыз ету; ҚР ҚМ КБК "Астана-1"ақпараттық жүйені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тауарлар мен көлік құралдарына кедендік рәсімдеу және кедендік бақылау жүргізеді. Кеден бекетінің күнделікті, айлық  және  жылдық  есебін әзірлеу. Кеден ісі сұрақтары бойынша жеке және заңды тұлғалармен  түсіндірме жұмыстарын жүргізу.Өзіне заңнамалармен  жүктелген,  басқа да міндеттерді жүзеге асырады.Автомобиль жолдарымен жүруге арналған автокөлік құралдарының жол берілетін параметрлерін тексеруді жүзеге асырады.Тауарлар мен көлік құралдарын тағайындалған кеден органдарына дейін алып жүріп өткізу,  тауарлар мен көліктерді тағайындалған кеден органдарының қызмет аймағына қабылдап өткізуді қамтамасыз ету.Сканерлеудің барлық кезеңінде және алынған мәліметтерді талдау кезінде, ИТК тексеріп қарау аймағында көлік құралдарының жылжу тәртібін  және болуын реттеу.Кедендік бақылаудағы тауарларды әкелетін көлік құралдарына,  көліктің  жүк тұрған жерінен тауарлар алынбау үшін пломба салынған бөлігінен немесе сол жерге жүкті көрінбейтін іздерден сақтау, механикалық пломбаны зақымдамау  үшін кедендік қамтамасыз ету шараларын салу (механикалық пломба). Объектілер мен кедендік бақылау үлгілерін анықтау үшін тәуекелді басқару жүйесін қолдану арқылы кедендік бақылауды жүзеге асыру.Кедендік бақылаудың техникалық құралдарын контрабандалық тауарларды тіркеу мен тауып ашу мақсатында тиімді қолдану шараларын жүзеге асырады.</w:t>
      </w:r>
    </w:p>
    <w:p w:rsidR="006534E7" w:rsidRDefault="0025146F" w:rsidP="0025146F">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25146F">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25146F">
        <w:rPr>
          <w:rFonts w:ascii="Times New Roman" w:eastAsia="Times New Roman" w:hAnsi="Times New Roman" w:cs="Times New Roman"/>
          <w:b/>
          <w:bCs/>
          <w:i/>
          <w:iCs/>
          <w:sz w:val="28"/>
          <w:szCs w:val="28"/>
          <w:lang w:val="kk-KZ" w:eastAsia="ru-RU"/>
        </w:rPr>
        <w:t xml:space="preserve"> </w:t>
      </w:r>
      <w:r w:rsidR="006534E7" w:rsidRPr="006534E7">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w:t>
      </w:r>
    </w:p>
    <w:p w:rsidR="006534E7" w:rsidRDefault="006534E7" w:rsidP="0025146F">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lastRenderedPageBreak/>
        <w:t xml:space="preserve"> 1.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p>
    <w:p w:rsidR="0025146F" w:rsidRDefault="006534E7" w:rsidP="0025146F">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6534E7">
        <w:rPr>
          <w:rFonts w:ascii="Times New Roman" w:eastAsia="Times New Roman" w:hAnsi="Times New Roman" w:cs="Times New Roman"/>
          <w:bCs/>
          <w:iCs/>
          <w:color w:val="000000"/>
          <w:sz w:val="28"/>
          <w:szCs w:val="28"/>
          <w:lang w:val="kk-KZ" w:eastAsia="ru-RU"/>
        </w:rPr>
        <w:t>2.  Мүмкіндігінше шет тілдерін білу</w:t>
      </w:r>
    </w:p>
    <w:p w:rsidR="00C154EA" w:rsidRPr="00C154EA" w:rsidRDefault="00C154EA" w:rsidP="00C154EA">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C154EA">
        <w:rPr>
          <w:rFonts w:ascii="Times New Roman" w:eastAsia="Times New Roman" w:hAnsi="Times New Roman" w:cs="Times New Roman"/>
          <w:bCs/>
          <w:iCs/>
          <w:color w:val="000000"/>
          <w:sz w:val="28"/>
          <w:szCs w:val="28"/>
          <w:lang w:val="kk-KZ" w:eastAsia="ru-RU"/>
        </w:rPr>
        <w:t xml:space="preserve"> </w:t>
      </w:r>
    </w:p>
    <w:p w:rsidR="006534E7" w:rsidRPr="00445855" w:rsidRDefault="006534E7" w:rsidP="006534E7">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534E7" w:rsidRDefault="006534E7" w:rsidP="006534E7">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534E7" w:rsidRDefault="006534E7" w:rsidP="006534E7">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4E7" w:rsidRPr="001D43C2" w:rsidRDefault="006534E7" w:rsidP="006534E7">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534E7" w:rsidRPr="00144C4E"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Ішкі конкурсқа қатысуға ниет білдірген азаматтар конкурс жариялаған</w:t>
      </w:r>
    </w:p>
    <w:p w:rsidR="006534E7" w:rsidRPr="00144C4E"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мемлекеттік органға құжаттарын электронды түрде «Е-қызмет» интегралды</w:t>
      </w:r>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ақпараттық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жүйесі</w:t>
      </w:r>
      <w:proofErr w:type="spellEnd"/>
      <w:r>
        <w:rPr>
          <w:rFonts w:ascii="TimesNewRomanPSMT" w:hAnsi="TimesNewRomanPSMT" w:cs="TimesNewRomanPSMT"/>
          <w:sz w:val="28"/>
          <w:szCs w:val="28"/>
        </w:rPr>
        <w:t xml:space="preserve"> не «</w:t>
      </w:r>
      <w:proofErr w:type="gramStart"/>
      <w:r>
        <w:rPr>
          <w:rFonts w:ascii="TimesNewRomanPSMT" w:hAnsi="TimesNewRomanPSMT" w:cs="TimesNewRomanPSMT"/>
          <w:sz w:val="28"/>
          <w:szCs w:val="28"/>
        </w:rPr>
        <w:t>Е</w:t>
      </w:r>
      <w:proofErr w:type="gramEnd"/>
      <w:r>
        <w:rPr>
          <w:rFonts w:ascii="TimesNewRomanPSMT" w:hAnsi="TimesNewRomanPSMT" w:cs="TimesNewRomanPSMT"/>
          <w:sz w:val="28"/>
          <w:szCs w:val="28"/>
        </w:rPr>
        <w:t>-</w:t>
      </w:r>
      <w:proofErr w:type="spellStart"/>
      <w:r>
        <w:rPr>
          <w:rFonts w:ascii="TimesNewRomanPSMT" w:hAnsi="TimesNewRomanPSMT" w:cs="TimesNewRomanPSMT"/>
          <w:sz w:val="28"/>
          <w:szCs w:val="28"/>
        </w:rPr>
        <w:t>gov</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Үкімет</w:t>
      </w:r>
      <w:proofErr w:type="spellEnd"/>
      <w:r>
        <w:rPr>
          <w:rFonts w:ascii="TimesNewRomanPSMT" w:hAnsi="TimesNewRomanPSMT" w:cs="TimesNewRomanPSMT"/>
          <w:sz w:val="28"/>
          <w:szCs w:val="28"/>
        </w:rPr>
        <w:t xml:space="preserve"> порталы </w:t>
      </w:r>
      <w:proofErr w:type="spellStart"/>
      <w:r>
        <w:rPr>
          <w:rFonts w:ascii="TimesNewRomanPSMT" w:hAnsi="TimesNewRomanPSMT" w:cs="TimesNewRomanPSMT"/>
          <w:sz w:val="28"/>
          <w:szCs w:val="28"/>
        </w:rPr>
        <w:t>арқылы</w:t>
      </w:r>
      <w:proofErr w:type="spellEnd"/>
      <w:r>
        <w:rPr>
          <w:rFonts w:ascii="TimesNewRomanPSMT" w:hAnsi="TimesNewRomanPSMT" w:cs="TimesNewRomanPSMT"/>
          <w:sz w:val="28"/>
          <w:szCs w:val="28"/>
        </w:rPr>
        <w:t xml:space="preserve"> не</w:t>
      </w:r>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хабарландыруда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көрсетілген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пошта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мекенжайына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құжаттарды</w:t>
      </w:r>
      <w:proofErr w:type="spellEnd"/>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қабылдау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мерзі</w:t>
      </w:r>
      <w:proofErr w:type="gramStart"/>
      <w:r>
        <w:rPr>
          <w:rFonts w:ascii="TimesNewRomanPSMT" w:hAnsi="TimesNewRomanPSMT" w:cs="TimesNewRomanPSMT"/>
          <w:sz w:val="28"/>
          <w:szCs w:val="28"/>
        </w:rPr>
        <w:t>м</w:t>
      </w:r>
      <w:proofErr w:type="gramEnd"/>
      <w:r>
        <w:rPr>
          <w:rFonts w:ascii="TimesNewRomanPSMT" w:hAnsi="TimesNewRomanPSMT" w:cs="TimesNewRomanPSMT"/>
          <w:sz w:val="28"/>
          <w:szCs w:val="28"/>
        </w:rPr>
        <w:t>інде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тапсырады</w:t>
      </w:r>
      <w:proofErr w:type="spellEnd"/>
      <w:r>
        <w:rPr>
          <w:rFonts w:ascii="TimesNewRomanPSMT" w:hAnsi="TimesNewRomanPSMT" w:cs="TimesNewRomanPSMT"/>
          <w:sz w:val="28"/>
          <w:szCs w:val="28"/>
        </w:rPr>
        <w:t>.</w:t>
      </w:r>
    </w:p>
    <w:p w:rsidR="006534E7" w:rsidRPr="00144C4E"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 xml:space="preserve"> </w:t>
      </w:r>
      <w:r>
        <w:rPr>
          <w:rFonts w:ascii="TimesNewRomanPSMT" w:hAnsi="TimesNewRomanPSMT" w:cs="TimesNewRomanPSMT"/>
          <w:sz w:val="28"/>
          <w:szCs w:val="28"/>
          <w:lang w:val="kk-KZ"/>
        </w:rPr>
        <w:tab/>
      </w:r>
      <w:r w:rsidRPr="00144C4E">
        <w:rPr>
          <w:rFonts w:ascii="TimesNewRomanPSMT" w:hAnsi="TimesNewRomanPSMT" w:cs="TimesNewRomanPSMT"/>
          <w:sz w:val="28"/>
          <w:szCs w:val="28"/>
          <w:lang w:val="kk-KZ"/>
        </w:rPr>
        <w:t>Ішкі конкурсқа қатысу үшін мынадай құжаттар тапсырылады:</w:t>
      </w:r>
    </w:p>
    <w:p w:rsidR="006534E7" w:rsidRPr="00144C4E" w:rsidRDefault="006534E7" w:rsidP="006534E7">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1) осы Қағидалардың 2-қосымшасына сәйкес нысандағы өтініш;</w:t>
      </w:r>
    </w:p>
    <w:p w:rsidR="006534E7" w:rsidRPr="00144C4E" w:rsidRDefault="006534E7" w:rsidP="006534E7">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2) Қазақстан Республикасының Мемлекеттік қызмет істері және сыбайлас</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жемқорлыққа қарсы іс-қимыл агенттігі Төрағасының 2016 жылғы 211 қазандағы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 14 бұйрығымен (Нормативтік құқықтық актілерді мемлекеттік тіркеу</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тізілімінде № 14436 болып тіркелген, 2016 жылғы 28 қарашада «Әділет»</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ақпараттық-құқықтық жүйесінде жарияланған) бекітілген, тиісті персоналды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басқару қызметі құжаттарды тапсыру күніне дейін күнтізбелік 30 күн ішінде</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растаған мемлекеттік қызметшінің қызметтік тізімі.</w:t>
      </w:r>
    </w:p>
    <w:p w:rsidR="006534E7" w:rsidRPr="001E79E0"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Кандидаттар жарияланған лауазымның функционалдық бағыттарына сәйкес</w:t>
      </w:r>
    </w:p>
    <w:p w:rsidR="006534E7" w:rsidRPr="001E79E0"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салаларда жұмыс өтілі барын растайтын құжаттарды ұсына алады.</w:t>
      </w:r>
    </w:p>
    <w:p w:rsidR="006534E7" w:rsidRPr="001E79E0"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Құжаттардың толық емес пакетін немесе дәйексіз мәліметтерді ұсыну</w:t>
      </w:r>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конкурс </w:t>
      </w:r>
      <w:proofErr w:type="spellStart"/>
      <w:r>
        <w:rPr>
          <w:rFonts w:ascii="TimesNewRomanPSMT" w:hAnsi="TimesNewRomanPSMT" w:cs="TimesNewRomanPSMT"/>
          <w:sz w:val="28"/>
          <w:szCs w:val="28"/>
        </w:rPr>
        <w:t>комиссиясының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оларды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қараудан</w:t>
      </w:r>
      <w:proofErr w:type="spellEnd"/>
      <w:r>
        <w:rPr>
          <w:rFonts w:ascii="TimesNewRomanPSMT" w:hAnsi="TimesNewRomanPSMT" w:cs="TimesNewRomanPSMT"/>
          <w:sz w:val="28"/>
          <w:szCs w:val="28"/>
        </w:rPr>
        <w:t xml:space="preserve"> бас </w:t>
      </w:r>
      <w:proofErr w:type="spellStart"/>
      <w:r>
        <w:rPr>
          <w:rFonts w:ascii="TimesNewRomanPSMT" w:hAnsi="TimesNewRomanPSMT" w:cs="TimesNewRomanPSMT"/>
          <w:sz w:val="28"/>
          <w:szCs w:val="28"/>
        </w:rPr>
        <w:t>тартуына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негіз</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болып</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табылады</w:t>
      </w:r>
      <w:proofErr w:type="spellEnd"/>
      <w:r>
        <w:rPr>
          <w:rFonts w:ascii="TimesNewRomanPSMT" w:hAnsi="TimesNewRomanPSMT" w:cs="TimesNewRomanPSMT"/>
          <w:sz w:val="28"/>
          <w:szCs w:val="28"/>
        </w:rPr>
        <w:t>.</w:t>
      </w:r>
    </w:p>
    <w:p w:rsidR="006534E7" w:rsidRDefault="006534E7" w:rsidP="006534E7">
      <w:pPr>
        <w:autoSpaceDE w:val="0"/>
        <w:autoSpaceDN w:val="0"/>
        <w:adjustRightInd w:val="0"/>
        <w:spacing w:after="0" w:line="240" w:lineRule="auto"/>
        <w:ind w:firstLine="708"/>
        <w:jc w:val="both"/>
        <w:rPr>
          <w:rFonts w:ascii="TimesNewRomanPSMT" w:hAnsi="TimesNewRomanPSMT" w:cs="TimesNewRomanPSMT"/>
          <w:sz w:val="28"/>
          <w:szCs w:val="28"/>
        </w:rPr>
      </w:pPr>
      <w:proofErr w:type="spellStart"/>
      <w:r>
        <w:rPr>
          <w:rFonts w:ascii="TimesNewRomanPSMT" w:hAnsi="TimesNewRomanPSMT" w:cs="TimesNewRomanPSMT"/>
          <w:sz w:val="28"/>
          <w:szCs w:val="28"/>
        </w:rPr>
        <w:t>Азаматтар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бiлiмiне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тәжiрибесiне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кәсiби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деңгейі</w:t>
      </w:r>
      <w:proofErr w:type="gramStart"/>
      <w:r>
        <w:rPr>
          <w:rFonts w:ascii="TimesNewRomanPSMT" w:hAnsi="TimesNewRomanPSMT" w:cs="TimesNewRomanPSMT"/>
          <w:sz w:val="28"/>
          <w:szCs w:val="28"/>
        </w:rPr>
        <w:t>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w:t>
      </w:r>
      <w:proofErr w:type="gramEnd"/>
      <w:r>
        <w:rPr>
          <w:rFonts w:ascii="TimesNewRomanPSMT" w:hAnsi="TimesNewRomanPSMT" w:cs="TimesNewRomanPSMT"/>
          <w:sz w:val="28"/>
          <w:szCs w:val="28"/>
        </w:rPr>
        <w:t>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беделіне</w:t>
      </w:r>
      <w:proofErr w:type="spellEnd"/>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rPr>
      </w:pPr>
      <w:proofErr w:type="spellStart"/>
      <w:proofErr w:type="gramStart"/>
      <w:r>
        <w:rPr>
          <w:rFonts w:ascii="TimesNewRomanPSMT" w:hAnsi="TimesNewRomanPSMT" w:cs="TimesNewRomanPSMT"/>
          <w:sz w:val="28"/>
          <w:szCs w:val="28"/>
        </w:rPr>
        <w:t>қатысты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бiлiктiлiгiн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арттыру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дәрежелер</w:t>
      </w:r>
      <w:proofErr w:type="spellEnd"/>
      <w:r>
        <w:rPr>
          <w:rFonts w:ascii="TimesNewRomanPSMT" w:hAnsi="TimesNewRomanPSMT" w:cs="TimesNewRomanPSMT"/>
          <w:sz w:val="28"/>
          <w:szCs w:val="28"/>
        </w:rPr>
        <w:t xml:space="preserve"> мен </w:t>
      </w:r>
      <w:proofErr w:type="spellStart"/>
      <w:r>
        <w:rPr>
          <w:rFonts w:ascii="TimesNewRomanPSMT" w:hAnsi="TimesNewRomanPSMT" w:cs="TimesNewRomanPSMT"/>
          <w:sz w:val="28"/>
          <w:szCs w:val="28"/>
        </w:rPr>
        <w:t>атақтар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берiлуi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туралы</w:t>
      </w:r>
      <w:proofErr w:type="spellEnd"/>
      <w:proofErr w:type="gramEnd"/>
    </w:p>
    <w:p w:rsidR="006534E7" w:rsidRDefault="006534E7" w:rsidP="006534E7">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құжаттардың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көшiрмелерi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мiнездемелер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ұсынымдар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жарияланымдар</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өзге</w:t>
      </w:r>
      <w:proofErr w:type="spellEnd"/>
      <w:r>
        <w:rPr>
          <w:rFonts w:ascii="TimesNewRomanPSMT" w:hAnsi="TimesNewRomanPSMT" w:cs="TimesNewRomanPSMT"/>
          <w:sz w:val="28"/>
          <w:szCs w:val="28"/>
        </w:rPr>
        <w:t xml:space="preserve"> де </w:t>
      </w:r>
      <w:proofErr w:type="spellStart"/>
      <w:r>
        <w:rPr>
          <w:rFonts w:ascii="TimesNewRomanPSMT" w:hAnsi="TimesNewRomanPSMT" w:cs="TimesNewRomanPSMT"/>
          <w:sz w:val="28"/>
          <w:szCs w:val="28"/>
        </w:rPr>
        <w:t>олардың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кәсіби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біліктілігін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сипаттайтын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мәліметтер</w:t>
      </w:r>
      <w:proofErr w:type="spellEnd"/>
      <w:r>
        <w:rPr>
          <w:rFonts w:ascii="TimesNewRomanPSMT" w:hAnsi="TimesNewRomanPSMT" w:cs="TimesNewRomanPSMT"/>
          <w:sz w:val="28"/>
          <w:szCs w:val="28"/>
        </w:rPr>
        <w:t>)</w:t>
      </w:r>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қ</w:t>
      </w:r>
      <w:proofErr w:type="gramStart"/>
      <w:r>
        <w:rPr>
          <w:rFonts w:ascii="TimesNewRomanPSMT" w:hAnsi="TimesNewRomanPSMT" w:cs="TimesNewRomanPSMT"/>
          <w:sz w:val="28"/>
          <w:szCs w:val="28"/>
        </w:rPr>
        <w:t>осымша</w:t>
      </w:r>
      <w:proofErr w:type="spellEnd"/>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ақпараттарды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алады</w:t>
      </w:r>
      <w:proofErr w:type="spellEnd"/>
      <w:r>
        <w:rPr>
          <w:rFonts w:ascii="TimesNewRomanPSMT" w:hAnsi="TimesNewRomanPSMT" w:cs="TimesNewRomanPSMT"/>
          <w:sz w:val="28"/>
          <w:szCs w:val="28"/>
        </w:rPr>
        <w:t>.</w:t>
      </w:r>
    </w:p>
    <w:p w:rsidR="006534E7" w:rsidRDefault="006534E7" w:rsidP="006534E7">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6534E7" w:rsidRPr="001D43C2" w:rsidRDefault="006534E7" w:rsidP="006534E7">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sz w:val="28"/>
          <w:szCs w:val="28"/>
          <w:lang w:val="kk-KZ" w:eastAsia="ru-RU"/>
        </w:rPr>
        <w:tab/>
      </w:r>
    </w:p>
    <w:p w:rsidR="006534E7" w:rsidRDefault="006534E7" w:rsidP="006534E7">
      <w:pPr>
        <w:autoSpaceDE w:val="0"/>
        <w:autoSpaceDN w:val="0"/>
        <w:adjustRightInd w:val="0"/>
        <w:spacing w:after="0" w:line="240" w:lineRule="auto"/>
        <w:ind w:left="284" w:firstLine="425"/>
        <w:jc w:val="both"/>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b/>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bookmarkStart w:id="0" w:name="_GoBack"/>
      <w:bookmarkEnd w:id="0"/>
      <w:r w:rsidRPr="00144C4E">
        <w:rPr>
          <w:rFonts w:ascii="Times New Roman" w:hAnsi="Times New Roman" w:cs="Times New Roman"/>
          <w:sz w:val="28"/>
          <w:szCs w:val="28"/>
          <w:lang w:val="kk-KZ"/>
        </w:rPr>
        <w:t>«Б» корпусының мемлекеттік</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әкімшілік лауазымына</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орналасуға конкурс өткізу</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қағидаларының</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2-қосымшасы</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__________________________</w:t>
      </w:r>
    </w:p>
    <w:p w:rsidR="006534E7" w:rsidRPr="00144C4E" w:rsidRDefault="006534E7" w:rsidP="006534E7">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(мемлекеттік орган)</w:t>
      </w:r>
    </w:p>
    <w:p w:rsidR="006534E7" w:rsidRPr="00144C4E" w:rsidRDefault="006534E7" w:rsidP="006534E7">
      <w:pPr>
        <w:autoSpaceDE w:val="0"/>
        <w:autoSpaceDN w:val="0"/>
        <w:adjustRightInd w:val="0"/>
        <w:spacing w:after="0" w:line="240" w:lineRule="auto"/>
        <w:jc w:val="center"/>
        <w:rPr>
          <w:rFonts w:ascii="Times New Roman" w:hAnsi="Times New Roman" w:cs="Times New Roman"/>
          <w:b/>
          <w:bCs/>
          <w:sz w:val="28"/>
          <w:szCs w:val="28"/>
          <w:lang w:val="kk-KZ"/>
        </w:rPr>
      </w:pPr>
      <w:r w:rsidRPr="00144C4E">
        <w:rPr>
          <w:rFonts w:ascii="Times New Roman" w:hAnsi="Times New Roman" w:cs="Times New Roman"/>
          <w:b/>
          <w:bCs/>
          <w:sz w:val="28"/>
          <w:szCs w:val="28"/>
          <w:lang w:val="kk-KZ"/>
        </w:rPr>
        <w:t>Өтініш</w:t>
      </w:r>
    </w:p>
    <w:p w:rsidR="006534E7" w:rsidRPr="00144C4E" w:rsidRDefault="006534E7" w:rsidP="006534E7">
      <w:pPr>
        <w:autoSpaceDE w:val="0"/>
        <w:autoSpaceDN w:val="0"/>
        <w:adjustRightInd w:val="0"/>
        <w:spacing w:after="0" w:line="240" w:lineRule="auto"/>
        <w:jc w:val="center"/>
        <w:rPr>
          <w:rFonts w:ascii="Times New Roman" w:hAnsi="Times New Roman" w:cs="Times New Roman"/>
          <w:b/>
          <w:bCs/>
          <w:sz w:val="28"/>
          <w:szCs w:val="28"/>
          <w:lang w:val="kk-KZ"/>
        </w:rPr>
      </w:pPr>
    </w:p>
    <w:p w:rsidR="006534E7" w:rsidRPr="00144C4E"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Мені ______________________ бос мемлекеттік әкімшілік лауазымына</w:t>
      </w:r>
    </w:p>
    <w:p w:rsidR="006534E7" w:rsidRPr="00144C4E"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 конкурсына қатысуға жіберуіңізді сұраймын.</w:t>
      </w:r>
    </w:p>
    <w:p w:rsidR="006534E7" w:rsidRPr="00144C4E"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"Б" корпусының мемлекеттік әкімшілік лауазымына орналасуға конкурс</w:t>
      </w:r>
    </w:p>
    <w:p w:rsidR="006534E7" w:rsidRPr="00144C4E"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өткізу қағидаларының негізгі талаптарымен таныстым, олармен келісемін және орындауға міндеттеме аламын.</w:t>
      </w:r>
    </w:p>
    <w:p w:rsidR="006534E7" w:rsidRPr="001E79E0" w:rsidRDefault="006534E7" w:rsidP="006534E7">
      <w:pPr>
        <w:autoSpaceDE w:val="0"/>
        <w:autoSpaceDN w:val="0"/>
        <w:adjustRightInd w:val="0"/>
        <w:spacing w:after="0" w:line="240" w:lineRule="auto"/>
        <w:ind w:firstLine="708"/>
        <w:rPr>
          <w:rFonts w:ascii="Times New Roman" w:hAnsi="Times New Roman" w:cs="Times New Roman"/>
          <w:sz w:val="28"/>
          <w:szCs w:val="28"/>
          <w:lang w:val="kk-KZ"/>
        </w:rPr>
      </w:pPr>
      <w:r w:rsidRPr="001E79E0">
        <w:rPr>
          <w:rFonts w:ascii="Times New Roman" w:hAnsi="Times New Roman" w:cs="Times New Roman"/>
          <w:sz w:val="28"/>
          <w:szCs w:val="28"/>
          <w:lang w:val="kk-KZ"/>
        </w:rPr>
        <w:t>Менің жеке мәліметтерімді, оның ішінде психоневрологиялық және</w:t>
      </w:r>
    </w:p>
    <w:p w:rsidR="006534E7" w:rsidRPr="0016255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162557">
        <w:rPr>
          <w:rFonts w:ascii="Times New Roman" w:hAnsi="Times New Roman" w:cs="Times New Roman"/>
          <w:sz w:val="28"/>
          <w:szCs w:val="28"/>
          <w:lang w:val="kk-KZ"/>
        </w:rPr>
        <w:t>наркологиялық ұйымдардан мәліметтерімді жинауға және өңдеуге рұқсатымды білдіремін.</w:t>
      </w:r>
    </w:p>
    <w:p w:rsidR="006534E7" w:rsidRPr="00162557" w:rsidRDefault="006534E7" w:rsidP="006534E7">
      <w:pPr>
        <w:autoSpaceDE w:val="0"/>
        <w:autoSpaceDN w:val="0"/>
        <w:adjustRightInd w:val="0"/>
        <w:spacing w:after="0" w:line="240" w:lineRule="auto"/>
        <w:ind w:firstLine="708"/>
        <w:rPr>
          <w:rFonts w:ascii="Times New Roman" w:hAnsi="Times New Roman" w:cs="Times New Roman"/>
          <w:sz w:val="16"/>
          <w:szCs w:val="16"/>
          <w:lang w:val="kk-KZ"/>
        </w:rPr>
      </w:pPr>
      <w:r w:rsidRPr="00162557">
        <w:rPr>
          <w:rFonts w:ascii="Times New Roman" w:hAnsi="Times New Roman" w:cs="Times New Roman"/>
          <w:sz w:val="16"/>
          <w:szCs w:val="16"/>
          <w:lang w:val="kk-KZ"/>
        </w:rPr>
        <w:t>Мемлекеттік органның интернет-ресурсында менің әңгімелесуімнің бейнежазбасын транляциялауға</w:t>
      </w:r>
    </w:p>
    <w:p w:rsidR="006534E7" w:rsidRPr="00563077" w:rsidRDefault="006534E7" w:rsidP="006534E7">
      <w:pPr>
        <w:autoSpaceDE w:val="0"/>
        <w:autoSpaceDN w:val="0"/>
        <w:adjustRightInd w:val="0"/>
        <w:spacing w:after="0" w:line="240" w:lineRule="auto"/>
        <w:rPr>
          <w:rFonts w:ascii="Times New Roman" w:hAnsi="Times New Roman" w:cs="Times New Roman"/>
          <w:sz w:val="16"/>
          <w:szCs w:val="16"/>
          <w:lang w:val="kk-KZ"/>
        </w:rPr>
      </w:pPr>
      <w:r w:rsidRPr="00563077">
        <w:rPr>
          <w:rFonts w:ascii="Times New Roman" w:hAnsi="Times New Roman" w:cs="Times New Roman"/>
          <w:sz w:val="16"/>
          <w:szCs w:val="16"/>
          <w:lang w:val="kk-KZ"/>
        </w:rPr>
        <w:t>және орналасуға келісім беремін __________________</w:t>
      </w:r>
    </w:p>
    <w:p w:rsidR="006534E7" w:rsidRPr="00563077" w:rsidRDefault="006534E7" w:rsidP="006534E7">
      <w:pPr>
        <w:autoSpaceDE w:val="0"/>
        <w:autoSpaceDN w:val="0"/>
        <w:adjustRightInd w:val="0"/>
        <w:spacing w:after="0" w:line="240" w:lineRule="auto"/>
        <w:rPr>
          <w:rFonts w:ascii="Times New Roman" w:hAnsi="Times New Roman" w:cs="Times New Roman"/>
          <w:sz w:val="16"/>
          <w:szCs w:val="16"/>
          <w:lang w:val="kk-KZ"/>
        </w:rPr>
      </w:pPr>
      <w:r w:rsidRPr="00563077">
        <w:rPr>
          <w:rFonts w:ascii="Times New Roman" w:hAnsi="Times New Roman" w:cs="Times New Roman"/>
          <w:sz w:val="16"/>
          <w:szCs w:val="16"/>
          <w:lang w:val="kk-KZ"/>
        </w:rPr>
        <w:t>(иә/жоқ)</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Ұсынылып отырған құжаттарымның дәйектілігіне жауап беремін.</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Қоса берілген құжаттар:</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6534E7" w:rsidRPr="00563077" w:rsidRDefault="006534E7" w:rsidP="006534E7">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Мекен жайы: ______________________</w:t>
      </w:r>
    </w:p>
    <w:p w:rsidR="006534E7" w:rsidRPr="00124604" w:rsidRDefault="006534E7" w:rsidP="006534E7">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Байланыс</w:t>
      </w:r>
      <w:proofErr w:type="spellEnd"/>
      <w:r w:rsidRPr="00124604">
        <w:rPr>
          <w:rFonts w:ascii="Times New Roman" w:hAnsi="Times New Roman" w:cs="Times New Roman"/>
          <w:sz w:val="28"/>
          <w:szCs w:val="28"/>
        </w:rPr>
        <w:t xml:space="preserve"> телефоны: ______________________</w:t>
      </w:r>
    </w:p>
    <w:p w:rsidR="006534E7" w:rsidRPr="00124604" w:rsidRDefault="006534E7" w:rsidP="006534E7">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e-</w:t>
      </w:r>
      <w:proofErr w:type="spellStart"/>
      <w:r w:rsidRPr="00124604">
        <w:rPr>
          <w:rFonts w:ascii="Times New Roman" w:hAnsi="Times New Roman" w:cs="Times New Roman"/>
          <w:sz w:val="28"/>
          <w:szCs w:val="28"/>
        </w:rPr>
        <w:t>mail</w:t>
      </w:r>
      <w:proofErr w:type="spellEnd"/>
      <w:r w:rsidRPr="00124604">
        <w:rPr>
          <w:rFonts w:ascii="Times New Roman" w:hAnsi="Times New Roman" w:cs="Times New Roman"/>
          <w:sz w:val="28"/>
          <w:szCs w:val="28"/>
        </w:rPr>
        <w:t>: ______________________</w:t>
      </w:r>
    </w:p>
    <w:p w:rsidR="006534E7" w:rsidRPr="00124604" w:rsidRDefault="006534E7" w:rsidP="006534E7">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ЖСН: ______________________</w:t>
      </w:r>
    </w:p>
    <w:p w:rsidR="006534E7" w:rsidRPr="00124604" w:rsidRDefault="006534E7" w:rsidP="006534E7">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 ___________________________</w:t>
      </w:r>
    </w:p>
    <w:p w:rsidR="006534E7" w:rsidRPr="001D329D" w:rsidRDefault="006534E7" w:rsidP="006534E7">
      <w:pPr>
        <w:autoSpaceDE w:val="0"/>
        <w:autoSpaceDN w:val="0"/>
        <w:adjustRightInd w:val="0"/>
        <w:spacing w:after="0" w:line="240" w:lineRule="auto"/>
        <w:rPr>
          <w:rFonts w:ascii="Times New Roman" w:hAnsi="Times New Roman" w:cs="Times New Roman"/>
          <w:sz w:val="20"/>
          <w:szCs w:val="20"/>
        </w:rPr>
      </w:pPr>
      <w:r w:rsidRPr="00124604">
        <w:rPr>
          <w:rFonts w:ascii="Times New Roman" w:hAnsi="Times New Roman" w:cs="Times New Roman"/>
          <w:sz w:val="28"/>
          <w:szCs w:val="28"/>
        </w:rPr>
        <w:t xml:space="preserve"> </w:t>
      </w:r>
      <w:r w:rsidRPr="001D329D">
        <w:rPr>
          <w:rFonts w:ascii="Times New Roman" w:hAnsi="Times New Roman" w:cs="Times New Roman"/>
          <w:sz w:val="20"/>
          <w:szCs w:val="20"/>
        </w:rPr>
        <w:t>(</w:t>
      </w:r>
      <w:proofErr w:type="spellStart"/>
      <w:r w:rsidRPr="001D329D">
        <w:rPr>
          <w:rFonts w:ascii="Times New Roman" w:hAnsi="Times New Roman" w:cs="Times New Roman"/>
          <w:sz w:val="20"/>
          <w:szCs w:val="20"/>
        </w:rPr>
        <w:t>қолы</w:t>
      </w:r>
      <w:proofErr w:type="spellEnd"/>
      <w:r w:rsidRPr="001D329D">
        <w:rPr>
          <w:rFonts w:ascii="Times New Roman" w:hAnsi="Times New Roman" w:cs="Times New Roman"/>
          <w:sz w:val="20"/>
          <w:szCs w:val="20"/>
        </w:rPr>
        <w:t>) (</w:t>
      </w:r>
      <w:proofErr w:type="spellStart"/>
      <w:r w:rsidRPr="001D329D">
        <w:rPr>
          <w:rFonts w:ascii="Times New Roman" w:hAnsi="Times New Roman" w:cs="Times New Roman"/>
          <w:sz w:val="20"/>
          <w:szCs w:val="20"/>
        </w:rPr>
        <w:t>Тегі</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әкесінің</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болған</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жағдайда</w:t>
      </w:r>
      <w:proofErr w:type="spellEnd"/>
      <w:r w:rsidRPr="001D329D">
        <w:rPr>
          <w:rFonts w:ascii="Times New Roman" w:hAnsi="Times New Roman" w:cs="Times New Roman"/>
          <w:sz w:val="20"/>
          <w:szCs w:val="20"/>
        </w:rPr>
        <w:t>))</w:t>
      </w:r>
    </w:p>
    <w:p w:rsidR="006534E7" w:rsidRDefault="006534E7" w:rsidP="006534E7">
      <w:pPr>
        <w:autoSpaceDE w:val="0"/>
        <w:autoSpaceDN w:val="0"/>
        <w:adjustRightInd w:val="0"/>
        <w:spacing w:after="0" w:line="240" w:lineRule="auto"/>
        <w:rPr>
          <w:rFonts w:ascii="Times New Roman" w:hAnsi="Times New Roman" w:cs="Times New Roman"/>
          <w:sz w:val="28"/>
          <w:szCs w:val="28"/>
        </w:rPr>
      </w:pPr>
    </w:p>
    <w:p w:rsidR="006534E7" w:rsidRPr="00124604" w:rsidRDefault="006534E7" w:rsidP="006534E7">
      <w:pPr>
        <w:autoSpaceDE w:val="0"/>
        <w:autoSpaceDN w:val="0"/>
        <w:adjustRightInd w:val="0"/>
        <w:spacing w:after="0" w:line="240" w:lineRule="auto"/>
        <w:jc w:val="right"/>
        <w:rPr>
          <w:rFonts w:ascii="Times New Roman" w:hAnsi="Times New Roman" w:cs="Times New Roman"/>
          <w:sz w:val="28"/>
          <w:szCs w:val="28"/>
        </w:rPr>
      </w:pPr>
      <w:r w:rsidRPr="00124604">
        <w:rPr>
          <w:rFonts w:ascii="Times New Roman" w:hAnsi="Times New Roman" w:cs="Times New Roman"/>
          <w:sz w:val="28"/>
          <w:szCs w:val="28"/>
        </w:rPr>
        <w:t>«___»_______________ 20 __ ж.</w:t>
      </w:r>
    </w:p>
    <w:p w:rsidR="006534E7" w:rsidRDefault="006534E7" w:rsidP="006534E7">
      <w:pPr>
        <w:autoSpaceDE w:val="0"/>
        <w:autoSpaceDN w:val="0"/>
        <w:adjustRightInd w:val="0"/>
        <w:spacing w:after="0" w:line="240" w:lineRule="auto"/>
        <w:rPr>
          <w:rFonts w:ascii="Times New Roman" w:hAnsi="Times New Roman" w:cs="Times New Roman"/>
          <w:sz w:val="28"/>
          <w:szCs w:val="28"/>
        </w:rPr>
      </w:pPr>
    </w:p>
    <w:p w:rsidR="006534E7" w:rsidRDefault="006534E7" w:rsidP="006534E7">
      <w:pPr>
        <w:autoSpaceDE w:val="0"/>
        <w:autoSpaceDN w:val="0"/>
        <w:adjustRightInd w:val="0"/>
        <w:spacing w:after="0" w:line="240" w:lineRule="auto"/>
        <w:rPr>
          <w:rFonts w:ascii="Times New Roman" w:hAnsi="Times New Roman" w:cs="Times New Roman"/>
          <w:sz w:val="28"/>
          <w:szCs w:val="28"/>
        </w:rPr>
      </w:pPr>
    </w:p>
    <w:p w:rsidR="006534E7" w:rsidRDefault="006534E7" w:rsidP="006534E7">
      <w:pPr>
        <w:autoSpaceDE w:val="0"/>
        <w:autoSpaceDN w:val="0"/>
        <w:adjustRightInd w:val="0"/>
        <w:spacing w:after="0" w:line="240" w:lineRule="auto"/>
        <w:rPr>
          <w:rFonts w:ascii="Times New Roman" w:hAnsi="Times New Roman" w:cs="Times New Roman"/>
          <w:sz w:val="28"/>
          <w:szCs w:val="28"/>
        </w:rPr>
      </w:pPr>
    </w:p>
    <w:p w:rsidR="00663DAC" w:rsidRPr="00663DAC" w:rsidRDefault="00663DAC" w:rsidP="006534E7">
      <w:pPr>
        <w:spacing w:after="0"/>
        <w:ind w:firstLine="708"/>
        <w:jc w:val="both"/>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5" w:rsidRDefault="00310485" w:rsidP="005973B5">
      <w:pPr>
        <w:spacing w:after="0" w:line="240" w:lineRule="auto"/>
      </w:pPr>
      <w:r>
        <w:separator/>
      </w:r>
    </w:p>
  </w:endnote>
  <w:endnote w:type="continuationSeparator" w:id="0">
    <w:p w:rsidR="00310485" w:rsidRDefault="00310485"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QsmOl+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5" w:rsidRDefault="00310485" w:rsidP="005973B5">
      <w:pPr>
        <w:spacing w:after="0" w:line="240" w:lineRule="auto"/>
      </w:pPr>
      <w:r>
        <w:separator/>
      </w:r>
    </w:p>
  </w:footnote>
  <w:footnote w:type="continuationSeparator" w:id="0">
    <w:p w:rsidR="00310485" w:rsidRDefault="00310485"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852BF7">
    <w:pPr>
      <w:pStyle w:val="a7"/>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2BF7" w:rsidRPr="00852BF7" w:rsidRDefault="00852BF7">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852BF7" w:rsidRPr="00852BF7" w:rsidRDefault="00852BF7">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v:textbox>
            </v:shape>
          </w:pict>
        </mc:Fallback>
      </mc:AlternateContent>
    </w:r>
    <w:r w:rsidR="00EC479A">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H9PR7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8"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4W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CE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9"/>
  </w:num>
  <w:num w:numId="4">
    <w:abstractNumId w:val="8"/>
  </w:num>
  <w:num w:numId="5">
    <w:abstractNumId w:val="3"/>
  </w:num>
  <w:num w:numId="6">
    <w:abstractNumId w:val="6"/>
  </w:num>
  <w:num w:numId="7">
    <w:abstractNumId w:val="1"/>
  </w:num>
  <w:num w:numId="8">
    <w:abstractNumId w:val="4"/>
  </w:num>
  <w:num w:numId="9">
    <w:abstractNumId w:val="7"/>
  </w:num>
  <w:num w:numId="10">
    <w:abstractNumId w:val="2"/>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3CA1"/>
    <w:rsid w:val="00054620"/>
    <w:rsid w:val="00065947"/>
    <w:rsid w:val="00073D0A"/>
    <w:rsid w:val="000914E3"/>
    <w:rsid w:val="000935E2"/>
    <w:rsid w:val="000979DD"/>
    <w:rsid w:val="000E2E65"/>
    <w:rsid w:val="000E5A90"/>
    <w:rsid w:val="000F3BB9"/>
    <w:rsid w:val="000F7FC5"/>
    <w:rsid w:val="001137C0"/>
    <w:rsid w:val="00153FF1"/>
    <w:rsid w:val="001808BB"/>
    <w:rsid w:val="001853DF"/>
    <w:rsid w:val="001A6DB7"/>
    <w:rsid w:val="001C1E6B"/>
    <w:rsid w:val="001E3397"/>
    <w:rsid w:val="0022317E"/>
    <w:rsid w:val="002341B4"/>
    <w:rsid w:val="0025146F"/>
    <w:rsid w:val="00264938"/>
    <w:rsid w:val="002837FC"/>
    <w:rsid w:val="00285FFB"/>
    <w:rsid w:val="002A15F1"/>
    <w:rsid w:val="002C0D06"/>
    <w:rsid w:val="002C10E4"/>
    <w:rsid w:val="002E50EF"/>
    <w:rsid w:val="002F3EDD"/>
    <w:rsid w:val="003036CF"/>
    <w:rsid w:val="0030589B"/>
    <w:rsid w:val="00310485"/>
    <w:rsid w:val="00320F8E"/>
    <w:rsid w:val="00345F84"/>
    <w:rsid w:val="0037536A"/>
    <w:rsid w:val="0038113F"/>
    <w:rsid w:val="003B5E27"/>
    <w:rsid w:val="003C5CED"/>
    <w:rsid w:val="003F408F"/>
    <w:rsid w:val="0040409B"/>
    <w:rsid w:val="00424030"/>
    <w:rsid w:val="00445855"/>
    <w:rsid w:val="00471AF4"/>
    <w:rsid w:val="00473773"/>
    <w:rsid w:val="00493A55"/>
    <w:rsid w:val="004C24A3"/>
    <w:rsid w:val="004D3FC4"/>
    <w:rsid w:val="004D602E"/>
    <w:rsid w:val="004E2968"/>
    <w:rsid w:val="00507A2E"/>
    <w:rsid w:val="0051705C"/>
    <w:rsid w:val="00517A7F"/>
    <w:rsid w:val="00530EB3"/>
    <w:rsid w:val="00530F0D"/>
    <w:rsid w:val="00534D9D"/>
    <w:rsid w:val="0053678D"/>
    <w:rsid w:val="005700A5"/>
    <w:rsid w:val="00572E88"/>
    <w:rsid w:val="00591338"/>
    <w:rsid w:val="005973B5"/>
    <w:rsid w:val="005A72D7"/>
    <w:rsid w:val="005D1B2F"/>
    <w:rsid w:val="005E58BE"/>
    <w:rsid w:val="005F1CAB"/>
    <w:rsid w:val="00613C1C"/>
    <w:rsid w:val="00624D51"/>
    <w:rsid w:val="006534E7"/>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D7F47"/>
    <w:rsid w:val="007F7D0D"/>
    <w:rsid w:val="007F7D87"/>
    <w:rsid w:val="008251F7"/>
    <w:rsid w:val="00852BF7"/>
    <w:rsid w:val="008E38C8"/>
    <w:rsid w:val="00906E95"/>
    <w:rsid w:val="00910EA7"/>
    <w:rsid w:val="00952E69"/>
    <w:rsid w:val="00962221"/>
    <w:rsid w:val="009646F4"/>
    <w:rsid w:val="00975628"/>
    <w:rsid w:val="00994645"/>
    <w:rsid w:val="009A08F3"/>
    <w:rsid w:val="009E4122"/>
    <w:rsid w:val="009F6CDB"/>
    <w:rsid w:val="00A365C3"/>
    <w:rsid w:val="00A66582"/>
    <w:rsid w:val="00A95518"/>
    <w:rsid w:val="00AA1DA0"/>
    <w:rsid w:val="00AB15C4"/>
    <w:rsid w:val="00AB2306"/>
    <w:rsid w:val="00AB7F2D"/>
    <w:rsid w:val="00AE0B32"/>
    <w:rsid w:val="00AE26C1"/>
    <w:rsid w:val="00AF5A4A"/>
    <w:rsid w:val="00B12D0A"/>
    <w:rsid w:val="00B16FE1"/>
    <w:rsid w:val="00B20C55"/>
    <w:rsid w:val="00B80692"/>
    <w:rsid w:val="00B8581A"/>
    <w:rsid w:val="00BA6F19"/>
    <w:rsid w:val="00BB42A3"/>
    <w:rsid w:val="00BC7CB0"/>
    <w:rsid w:val="00BD5D98"/>
    <w:rsid w:val="00C154EA"/>
    <w:rsid w:val="00C2584C"/>
    <w:rsid w:val="00C47B56"/>
    <w:rsid w:val="00C56D9E"/>
    <w:rsid w:val="00C7017B"/>
    <w:rsid w:val="00C76722"/>
    <w:rsid w:val="00CB6E66"/>
    <w:rsid w:val="00CE1261"/>
    <w:rsid w:val="00D032DF"/>
    <w:rsid w:val="00D363A0"/>
    <w:rsid w:val="00D942E0"/>
    <w:rsid w:val="00DC5836"/>
    <w:rsid w:val="00DE5F3C"/>
    <w:rsid w:val="00E0191C"/>
    <w:rsid w:val="00E2403A"/>
    <w:rsid w:val="00E85EB6"/>
    <w:rsid w:val="00E966CA"/>
    <w:rsid w:val="00EC479A"/>
    <w:rsid w:val="00EF265E"/>
    <w:rsid w:val="00F05FDE"/>
    <w:rsid w:val="00F46939"/>
    <w:rsid w:val="00F70198"/>
    <w:rsid w:val="00FE5485"/>
    <w:rsid w:val="00FF128D"/>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7131">
      <w:bodyDiv w:val="1"/>
      <w:marLeft w:val="0"/>
      <w:marRight w:val="0"/>
      <w:marTop w:val="0"/>
      <w:marBottom w:val="0"/>
      <w:divBdr>
        <w:top w:val="none" w:sz="0" w:space="0" w:color="auto"/>
        <w:left w:val="none" w:sz="0" w:space="0" w:color="auto"/>
        <w:bottom w:val="none" w:sz="0" w:space="0" w:color="auto"/>
        <w:right w:val="none" w:sz="0" w:space="0" w:color="auto"/>
      </w:divBdr>
    </w:div>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1B79-F309-4884-9D68-9BE5A9D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2019-06-18T14:34:00Z</cp:lastPrinted>
  <dcterms:created xsi:type="dcterms:W3CDTF">2020-02-25T08:19:00Z</dcterms:created>
  <dcterms:modified xsi:type="dcterms:W3CDTF">2020-05-04T04:21:00Z</dcterms:modified>
</cp:coreProperties>
</file>