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3D53CF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69510D" w:rsidRPr="0069510D" w:rsidRDefault="00156E76" w:rsidP="0069510D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9510D">
        <w:rPr>
          <w:b w:val="0"/>
          <w:bCs w:val="0"/>
          <w:i w:val="0"/>
          <w:iCs w:val="0"/>
          <w:spacing w:val="-2"/>
          <w:lang w:val="kk-KZ"/>
        </w:rPr>
        <w:t>1</w:t>
      </w:r>
      <w:r w:rsidR="0069510D" w:rsidRPr="0069510D">
        <w:rPr>
          <w:b w:val="0"/>
          <w:bCs w:val="0"/>
          <w:i w:val="0"/>
          <w:iCs w:val="0"/>
          <w:spacing w:val="-2"/>
          <w:lang w:val="kk-KZ"/>
        </w:rPr>
        <w:t>.</w:t>
      </w:r>
      <w:r w:rsidR="0069510D" w:rsidRPr="0069510D">
        <w:rPr>
          <w:b w:val="0"/>
          <w:bCs w:val="0"/>
          <w:i w:val="0"/>
          <w:iCs w:val="0"/>
          <w:spacing w:val="-2"/>
          <w:lang w:val="kk-KZ"/>
        </w:rPr>
        <w:tab/>
        <w:t>Жамбыл ауданы бойынша мемлекеттік кірістер басқармасының басшысы лауазымына:</w:t>
      </w:r>
    </w:p>
    <w:p w:rsidR="0069510D" w:rsidRPr="0069510D" w:rsidRDefault="0069510D" w:rsidP="0069510D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9510D">
        <w:rPr>
          <w:b w:val="0"/>
          <w:bCs w:val="0"/>
          <w:i w:val="0"/>
          <w:iCs w:val="0"/>
          <w:spacing w:val="-2"/>
          <w:lang w:val="kk-KZ"/>
        </w:rPr>
        <w:t>-</w:t>
      </w:r>
      <w:r w:rsidRPr="0069510D">
        <w:rPr>
          <w:b w:val="0"/>
          <w:bCs w:val="0"/>
          <w:i w:val="0"/>
          <w:iCs w:val="0"/>
          <w:spacing w:val="-2"/>
          <w:lang w:val="kk-KZ"/>
        </w:rPr>
        <w:tab/>
        <w:t xml:space="preserve"> Байшигашев Болат Дюсембаевич;</w:t>
      </w:r>
    </w:p>
    <w:p w:rsidR="0069510D" w:rsidRPr="0069510D" w:rsidRDefault="0069510D" w:rsidP="0069510D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9510D">
        <w:rPr>
          <w:b w:val="0"/>
          <w:bCs w:val="0"/>
          <w:i w:val="0"/>
          <w:iCs w:val="0"/>
          <w:spacing w:val="-2"/>
          <w:lang w:val="kk-KZ"/>
        </w:rPr>
        <w:t>-</w:t>
      </w:r>
      <w:r w:rsidRPr="0069510D">
        <w:rPr>
          <w:b w:val="0"/>
          <w:bCs w:val="0"/>
          <w:i w:val="0"/>
          <w:iCs w:val="0"/>
          <w:spacing w:val="-2"/>
          <w:lang w:val="kk-KZ"/>
        </w:rPr>
        <w:tab/>
        <w:t xml:space="preserve"> Абдиев Нұрлан Берикұлы. </w:t>
      </w:r>
    </w:p>
    <w:p w:rsidR="0069510D" w:rsidRPr="0069510D" w:rsidRDefault="0069510D" w:rsidP="0069510D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9510D">
        <w:rPr>
          <w:b w:val="0"/>
          <w:bCs w:val="0"/>
          <w:i w:val="0"/>
          <w:iCs w:val="0"/>
          <w:spacing w:val="-2"/>
          <w:lang w:val="kk-KZ"/>
        </w:rPr>
        <w:t>2.</w:t>
      </w:r>
      <w:r w:rsidRPr="0069510D">
        <w:rPr>
          <w:b w:val="0"/>
          <w:bCs w:val="0"/>
          <w:i w:val="0"/>
          <w:iCs w:val="0"/>
          <w:spacing w:val="-2"/>
          <w:lang w:val="kk-KZ"/>
        </w:rPr>
        <w:tab/>
        <w:t>«Қорғас-ШХЫО» кеден бекетінің бас маманы,  (уақытша, негізгі қызметкер оқу демалысы мерзіміне, 01.02.2020ж. дейін) лауазымына:</w:t>
      </w:r>
    </w:p>
    <w:p w:rsidR="0069510D" w:rsidRPr="0069510D" w:rsidRDefault="0069510D" w:rsidP="0069510D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9510D">
        <w:rPr>
          <w:b w:val="0"/>
          <w:bCs w:val="0"/>
          <w:i w:val="0"/>
          <w:iCs w:val="0"/>
          <w:spacing w:val="-2"/>
          <w:lang w:val="kk-KZ"/>
        </w:rPr>
        <w:t>-</w:t>
      </w:r>
      <w:r w:rsidRPr="0069510D">
        <w:rPr>
          <w:b w:val="0"/>
          <w:bCs w:val="0"/>
          <w:i w:val="0"/>
          <w:iCs w:val="0"/>
          <w:spacing w:val="-2"/>
          <w:lang w:val="kk-KZ"/>
        </w:rPr>
        <w:tab/>
        <w:t>Асқарұлы Ансар;</w:t>
      </w:r>
    </w:p>
    <w:p w:rsidR="0069510D" w:rsidRPr="0069510D" w:rsidRDefault="0069510D" w:rsidP="0069510D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9510D">
        <w:rPr>
          <w:b w:val="0"/>
          <w:bCs w:val="0"/>
          <w:i w:val="0"/>
          <w:iCs w:val="0"/>
          <w:spacing w:val="-2"/>
          <w:lang w:val="kk-KZ"/>
        </w:rPr>
        <w:t>-</w:t>
      </w:r>
      <w:r w:rsidRPr="0069510D">
        <w:rPr>
          <w:b w:val="0"/>
          <w:bCs w:val="0"/>
          <w:i w:val="0"/>
          <w:iCs w:val="0"/>
          <w:spacing w:val="-2"/>
          <w:lang w:val="kk-KZ"/>
        </w:rPr>
        <w:tab/>
        <w:t>Рысбеков Мейрамбек Манатбекович;</w:t>
      </w:r>
    </w:p>
    <w:p w:rsidR="00A40C30" w:rsidRPr="0069510D" w:rsidRDefault="0069510D" w:rsidP="0069510D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69510D">
        <w:rPr>
          <w:b w:val="0"/>
          <w:bCs w:val="0"/>
          <w:i w:val="0"/>
          <w:iCs w:val="0"/>
          <w:spacing w:val="-2"/>
          <w:lang w:val="kk-KZ"/>
        </w:rPr>
        <w:t>-</w:t>
      </w:r>
      <w:r w:rsidRPr="0069510D">
        <w:rPr>
          <w:b w:val="0"/>
          <w:bCs w:val="0"/>
          <w:i w:val="0"/>
          <w:iCs w:val="0"/>
          <w:spacing w:val="-2"/>
          <w:lang w:val="kk-KZ"/>
        </w:rPr>
        <w:tab/>
        <w:t>Умбетов Иьяс Габитович.</w:t>
      </w:r>
    </w:p>
    <w:p w:rsidR="00A40C30" w:rsidRPr="0069510D" w:rsidRDefault="00A40C30" w:rsidP="003D53CF">
      <w:pPr>
        <w:pStyle w:val="a3"/>
        <w:jc w:val="center"/>
        <w:rPr>
          <w:sz w:val="28"/>
          <w:szCs w:val="28"/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7B323F" w:rsidRPr="007B323F" w:rsidRDefault="007B323F" w:rsidP="007B323F">
      <w:pPr>
        <w:widowControl/>
        <w:rPr>
          <w:bCs w:val="0"/>
          <w:i w:val="0"/>
          <w:iCs w:val="0"/>
          <w:lang w:val="kk-KZ"/>
        </w:rPr>
      </w:pPr>
      <w:r w:rsidRPr="007B323F">
        <w:rPr>
          <w:bCs w:val="0"/>
          <w:i w:val="0"/>
          <w:iCs w:val="0"/>
          <w:lang w:val="kk-KZ"/>
        </w:rPr>
        <w:t>Әңгімелесу 2019 жылдың 24 қазанында сағат 16.00-де Талдықорған қаласы, Жансүгіров көшесі, 113 мекен-жайында өтеді.</w:t>
      </w:r>
      <w:r w:rsidRPr="007B323F">
        <w:rPr>
          <w:bCs w:val="0"/>
          <w:i w:val="0"/>
          <w:iCs w:val="0"/>
          <w:lang w:val="kk-KZ"/>
        </w:rPr>
        <w:tab/>
      </w: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  <w:bookmarkStart w:id="0" w:name="_GoBack"/>
      <w:bookmarkEnd w:id="0"/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0B0277"/>
    <w:rsid w:val="00156E76"/>
    <w:rsid w:val="0016350D"/>
    <w:rsid w:val="0024338E"/>
    <w:rsid w:val="002B1DC3"/>
    <w:rsid w:val="003A69E5"/>
    <w:rsid w:val="003D53CF"/>
    <w:rsid w:val="003E5F00"/>
    <w:rsid w:val="003F1212"/>
    <w:rsid w:val="00447275"/>
    <w:rsid w:val="004B1337"/>
    <w:rsid w:val="00550B14"/>
    <w:rsid w:val="00556DED"/>
    <w:rsid w:val="00587C74"/>
    <w:rsid w:val="0069510D"/>
    <w:rsid w:val="007B323F"/>
    <w:rsid w:val="00864262"/>
    <w:rsid w:val="008F1AE5"/>
    <w:rsid w:val="009A7F28"/>
    <w:rsid w:val="009D02F0"/>
    <w:rsid w:val="00A40C30"/>
    <w:rsid w:val="00AF6828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22</cp:revision>
  <cp:lastPrinted>2019-06-27T05:08:00Z</cp:lastPrinted>
  <dcterms:created xsi:type="dcterms:W3CDTF">2019-06-27T05:07:00Z</dcterms:created>
  <dcterms:modified xsi:type="dcterms:W3CDTF">2019-10-22T12:01:00Z</dcterms:modified>
</cp:coreProperties>
</file>